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040D9" w14:textId="03E27833" w:rsidR="0095226C" w:rsidRDefault="00BD3237" w:rsidP="00864290">
      <w:pPr>
        <w:pStyle w:val="NoSpacing"/>
        <w:jc w:val="center"/>
        <w:rPr>
          <w:rFonts w:ascii="Times New Roman" w:hAnsi="Times New Roman" w:cs="Times New Roman"/>
          <w:b/>
          <w:sz w:val="28"/>
          <w:szCs w:val="28"/>
        </w:rPr>
      </w:pPr>
      <w:r w:rsidRPr="00BD3237">
        <w:rPr>
          <w:rFonts w:ascii="Times New Roman" w:hAnsi="Times New Roman" w:cs="Times New Roman"/>
          <w:b/>
          <w:sz w:val="28"/>
          <w:szCs w:val="28"/>
        </w:rPr>
        <w:t>P</w:t>
      </w:r>
      <w:r>
        <w:rPr>
          <w:rFonts w:ascii="Times New Roman" w:hAnsi="Times New Roman" w:cs="Times New Roman"/>
          <w:b/>
          <w:sz w:val="28"/>
          <w:szCs w:val="28"/>
        </w:rPr>
        <w:t>enegakan</w:t>
      </w:r>
      <w:r w:rsidRPr="00BD3237">
        <w:rPr>
          <w:rFonts w:ascii="Times New Roman" w:hAnsi="Times New Roman" w:cs="Times New Roman"/>
          <w:b/>
          <w:sz w:val="28"/>
          <w:szCs w:val="28"/>
        </w:rPr>
        <w:t xml:space="preserve"> H</w:t>
      </w:r>
      <w:r>
        <w:rPr>
          <w:rFonts w:ascii="Times New Roman" w:hAnsi="Times New Roman" w:cs="Times New Roman"/>
          <w:b/>
          <w:sz w:val="28"/>
          <w:szCs w:val="28"/>
        </w:rPr>
        <w:t>ukum</w:t>
      </w:r>
      <w:r w:rsidRPr="00BD3237">
        <w:rPr>
          <w:rFonts w:ascii="Times New Roman" w:hAnsi="Times New Roman" w:cs="Times New Roman"/>
          <w:b/>
          <w:sz w:val="28"/>
          <w:szCs w:val="28"/>
        </w:rPr>
        <w:t xml:space="preserve"> </w:t>
      </w:r>
      <w:proofErr w:type="spellStart"/>
      <w:r w:rsidRPr="00BD3237">
        <w:rPr>
          <w:rFonts w:ascii="Times New Roman" w:hAnsi="Times New Roman" w:cs="Times New Roman"/>
          <w:b/>
          <w:sz w:val="28"/>
          <w:szCs w:val="28"/>
        </w:rPr>
        <w:t>T</w:t>
      </w:r>
      <w:r>
        <w:rPr>
          <w:rFonts w:ascii="Times New Roman" w:hAnsi="Times New Roman" w:cs="Times New Roman"/>
          <w:b/>
          <w:sz w:val="28"/>
          <w:szCs w:val="28"/>
        </w:rPr>
        <w:t>erhadap</w:t>
      </w:r>
      <w:proofErr w:type="spellEnd"/>
      <w:r w:rsidRPr="00BD3237">
        <w:rPr>
          <w:rFonts w:ascii="Times New Roman" w:hAnsi="Times New Roman" w:cs="Times New Roman"/>
          <w:b/>
          <w:sz w:val="28"/>
          <w:szCs w:val="28"/>
        </w:rPr>
        <w:t xml:space="preserve"> </w:t>
      </w:r>
      <w:proofErr w:type="spellStart"/>
      <w:r w:rsidRPr="00BD3237">
        <w:rPr>
          <w:rFonts w:ascii="Times New Roman" w:hAnsi="Times New Roman" w:cs="Times New Roman"/>
          <w:b/>
          <w:sz w:val="28"/>
          <w:szCs w:val="28"/>
        </w:rPr>
        <w:t>T</w:t>
      </w:r>
      <w:r>
        <w:rPr>
          <w:rFonts w:ascii="Times New Roman" w:hAnsi="Times New Roman" w:cs="Times New Roman"/>
          <w:b/>
          <w:sz w:val="28"/>
          <w:szCs w:val="28"/>
        </w:rPr>
        <w:t>indak</w:t>
      </w:r>
      <w:proofErr w:type="spellEnd"/>
      <w:r w:rsidRPr="00BD3237">
        <w:rPr>
          <w:rFonts w:ascii="Times New Roman" w:hAnsi="Times New Roman" w:cs="Times New Roman"/>
          <w:b/>
          <w:sz w:val="28"/>
          <w:szCs w:val="28"/>
        </w:rPr>
        <w:t xml:space="preserve"> </w:t>
      </w:r>
      <w:proofErr w:type="spellStart"/>
      <w:r w:rsidRPr="00BD3237">
        <w:rPr>
          <w:rFonts w:ascii="Times New Roman" w:hAnsi="Times New Roman" w:cs="Times New Roman"/>
          <w:b/>
          <w:sz w:val="28"/>
          <w:szCs w:val="28"/>
        </w:rPr>
        <w:t>P</w:t>
      </w:r>
      <w:r>
        <w:rPr>
          <w:rFonts w:ascii="Times New Roman" w:hAnsi="Times New Roman" w:cs="Times New Roman"/>
          <w:b/>
          <w:sz w:val="28"/>
          <w:szCs w:val="28"/>
        </w:rPr>
        <w:t>idana</w:t>
      </w:r>
      <w:proofErr w:type="spellEnd"/>
      <w:r w:rsidR="00864290">
        <w:rPr>
          <w:rFonts w:ascii="Times New Roman" w:hAnsi="Times New Roman" w:cs="Times New Roman"/>
          <w:b/>
          <w:sz w:val="28"/>
          <w:szCs w:val="28"/>
        </w:rPr>
        <w:t xml:space="preserve"> </w:t>
      </w:r>
      <w:r w:rsidRPr="00BD3237">
        <w:rPr>
          <w:rFonts w:ascii="Times New Roman" w:hAnsi="Times New Roman" w:cs="Times New Roman"/>
          <w:b/>
          <w:sz w:val="28"/>
          <w:szCs w:val="28"/>
        </w:rPr>
        <w:t>S</w:t>
      </w:r>
      <w:r>
        <w:rPr>
          <w:rFonts w:ascii="Times New Roman" w:hAnsi="Times New Roman" w:cs="Times New Roman"/>
          <w:b/>
          <w:sz w:val="28"/>
          <w:szCs w:val="28"/>
        </w:rPr>
        <w:t>iber</w:t>
      </w:r>
      <w:r w:rsidRPr="00BD3237">
        <w:rPr>
          <w:rFonts w:ascii="Times New Roman" w:hAnsi="Times New Roman" w:cs="Times New Roman"/>
          <w:b/>
          <w:sz w:val="28"/>
          <w:szCs w:val="28"/>
        </w:rPr>
        <w:t xml:space="preserve"> </w:t>
      </w:r>
      <w:proofErr w:type="spellStart"/>
      <w:r w:rsidRPr="00BD3237">
        <w:rPr>
          <w:rFonts w:ascii="Times New Roman" w:hAnsi="Times New Roman" w:cs="Times New Roman"/>
          <w:b/>
          <w:sz w:val="28"/>
          <w:szCs w:val="28"/>
        </w:rPr>
        <w:t>T</w:t>
      </w:r>
      <w:r>
        <w:rPr>
          <w:rFonts w:ascii="Times New Roman" w:hAnsi="Times New Roman" w:cs="Times New Roman"/>
          <w:b/>
          <w:sz w:val="28"/>
          <w:szCs w:val="28"/>
        </w:rPr>
        <w:t>erorisme</w:t>
      </w:r>
      <w:proofErr w:type="spellEnd"/>
      <w:r w:rsidRPr="00BD3237">
        <w:rPr>
          <w:rFonts w:ascii="Times New Roman" w:hAnsi="Times New Roman" w:cs="Times New Roman"/>
          <w:b/>
          <w:sz w:val="28"/>
          <w:szCs w:val="28"/>
        </w:rPr>
        <w:t xml:space="preserve"> D</w:t>
      </w:r>
      <w:r>
        <w:rPr>
          <w:rFonts w:ascii="Times New Roman" w:hAnsi="Times New Roman" w:cs="Times New Roman"/>
          <w:b/>
          <w:sz w:val="28"/>
          <w:szCs w:val="28"/>
        </w:rPr>
        <w:t xml:space="preserve">i </w:t>
      </w:r>
      <w:r w:rsidRPr="00BD3237">
        <w:rPr>
          <w:rFonts w:ascii="Times New Roman" w:hAnsi="Times New Roman" w:cs="Times New Roman"/>
          <w:b/>
          <w:sz w:val="28"/>
          <w:szCs w:val="28"/>
        </w:rPr>
        <w:t>I</w:t>
      </w:r>
      <w:r>
        <w:rPr>
          <w:rFonts w:ascii="Times New Roman" w:hAnsi="Times New Roman" w:cs="Times New Roman"/>
          <w:b/>
          <w:sz w:val="28"/>
          <w:szCs w:val="28"/>
        </w:rPr>
        <w:t>ndonesia</w:t>
      </w:r>
    </w:p>
    <w:p w14:paraId="4FEDF24E" w14:textId="77777777" w:rsidR="005E7C72" w:rsidRPr="005E7C72" w:rsidRDefault="005E7C72" w:rsidP="00864290">
      <w:pPr>
        <w:pStyle w:val="NoSpacing"/>
        <w:jc w:val="center"/>
        <w:rPr>
          <w:rFonts w:ascii="Times New Roman" w:hAnsi="Times New Roman" w:cs="Times New Roman"/>
          <w:b/>
          <w:sz w:val="20"/>
          <w:szCs w:val="20"/>
        </w:rPr>
      </w:pPr>
    </w:p>
    <w:p w14:paraId="1227BD56" w14:textId="430D123D" w:rsidR="005E7C72" w:rsidRPr="005E7C72" w:rsidRDefault="005E7C72" w:rsidP="00864290">
      <w:pPr>
        <w:pStyle w:val="NoSpacing"/>
        <w:jc w:val="center"/>
        <w:rPr>
          <w:rFonts w:ascii="Times New Roman" w:hAnsi="Times New Roman" w:cs="Times New Roman"/>
          <w:b/>
          <w:i/>
          <w:iCs/>
          <w:sz w:val="28"/>
          <w:szCs w:val="28"/>
        </w:rPr>
      </w:pPr>
      <w:r w:rsidRPr="005E7C72">
        <w:rPr>
          <w:rFonts w:ascii="Times New Roman" w:hAnsi="Times New Roman" w:cs="Times New Roman"/>
          <w:b/>
          <w:i/>
          <w:iCs/>
          <w:sz w:val="28"/>
          <w:szCs w:val="28"/>
        </w:rPr>
        <w:t>Law Enforcement Against Cyber ​​Terrorism Crimes in Indonesia</w:t>
      </w:r>
    </w:p>
    <w:p w14:paraId="2414AD0F" w14:textId="77777777" w:rsidR="00D91352" w:rsidRDefault="00D91352" w:rsidP="00D91352">
      <w:pPr>
        <w:pStyle w:val="NoSpacing"/>
        <w:jc w:val="center"/>
        <w:rPr>
          <w:rFonts w:ascii="Times New Roman" w:hAnsi="Times New Roman" w:cs="Times New Roman"/>
          <w:sz w:val="20"/>
          <w:szCs w:val="20"/>
        </w:rPr>
      </w:pPr>
    </w:p>
    <w:p w14:paraId="778ADBE3" w14:textId="7708E52E" w:rsidR="005804EF" w:rsidRPr="00A8746E" w:rsidRDefault="00ED1F37" w:rsidP="00A8746E">
      <w:pPr>
        <w:pStyle w:val="NoSpacing"/>
        <w:jc w:val="center"/>
        <w:rPr>
          <w:rFonts w:ascii="Times New Roman" w:hAnsi="Times New Roman" w:cs="Times New Roman"/>
          <w:b/>
          <w:sz w:val="24"/>
          <w:szCs w:val="24"/>
        </w:rPr>
      </w:pPr>
      <w:r>
        <w:rPr>
          <w:rFonts w:ascii="Times New Roman" w:hAnsi="Times New Roman" w:cs="Times New Roman"/>
          <w:b/>
          <w:sz w:val="24"/>
          <w:szCs w:val="24"/>
        </w:rPr>
        <w:t>Peter Guntara</w:t>
      </w:r>
      <w:r w:rsidR="0095226C">
        <w:rPr>
          <w:rFonts w:ascii="Times New Roman" w:hAnsi="Times New Roman" w:cs="Times New Roman"/>
          <w:b/>
          <w:sz w:val="24"/>
          <w:szCs w:val="24"/>
          <w:vertAlign w:val="superscript"/>
        </w:rPr>
        <w:t>1</w:t>
      </w:r>
      <w:r w:rsidR="00AE49D5">
        <w:rPr>
          <w:rFonts w:ascii="Times New Roman" w:hAnsi="Times New Roman" w:cs="Times New Roman"/>
          <w:b/>
          <w:sz w:val="24"/>
          <w:szCs w:val="24"/>
          <w:vertAlign w:val="superscript"/>
        </w:rPr>
        <w:t>*</w:t>
      </w:r>
      <w:r w:rsidR="005804EF" w:rsidRPr="005804EF">
        <w:rPr>
          <w:rFonts w:ascii="Times New Roman" w:hAnsi="Times New Roman" w:cs="Times New Roman"/>
          <w:b/>
          <w:sz w:val="24"/>
          <w:szCs w:val="24"/>
        </w:rPr>
        <w:t xml:space="preserve">, </w:t>
      </w:r>
      <w:r>
        <w:rPr>
          <w:rFonts w:ascii="Times New Roman" w:hAnsi="Times New Roman" w:cs="Times New Roman"/>
          <w:b/>
          <w:sz w:val="24"/>
          <w:szCs w:val="24"/>
        </w:rPr>
        <w:t>Amanda Devina Cellia Pambudi</w:t>
      </w:r>
      <w:r w:rsidR="005804EF" w:rsidRPr="005804EF">
        <w:rPr>
          <w:rFonts w:ascii="Times New Roman" w:hAnsi="Times New Roman" w:cs="Times New Roman"/>
          <w:b/>
          <w:sz w:val="24"/>
          <w:szCs w:val="24"/>
          <w:vertAlign w:val="superscript"/>
        </w:rPr>
        <w:t>2</w:t>
      </w:r>
      <w:r w:rsidR="005804EF" w:rsidRPr="005804EF">
        <w:rPr>
          <w:rFonts w:ascii="Times New Roman" w:hAnsi="Times New Roman" w:cs="Times New Roman"/>
          <w:b/>
          <w:sz w:val="24"/>
          <w:szCs w:val="24"/>
        </w:rPr>
        <w:t xml:space="preserve">, </w:t>
      </w:r>
      <w:r>
        <w:rPr>
          <w:rFonts w:ascii="Times New Roman" w:hAnsi="Times New Roman" w:cs="Times New Roman"/>
          <w:b/>
          <w:sz w:val="24"/>
          <w:szCs w:val="24"/>
        </w:rPr>
        <w:t>Cindy Atika Zulaeka</w:t>
      </w:r>
      <w:r w:rsidR="005804EF" w:rsidRPr="005804EF">
        <w:rPr>
          <w:rFonts w:ascii="Times New Roman" w:hAnsi="Times New Roman" w:cs="Times New Roman"/>
          <w:b/>
          <w:sz w:val="24"/>
          <w:szCs w:val="24"/>
          <w:vertAlign w:val="superscript"/>
        </w:rPr>
        <w:t>3</w:t>
      </w:r>
    </w:p>
    <w:p w14:paraId="11CE26D3" w14:textId="77777777" w:rsidR="005E7C72" w:rsidRPr="005E7C72" w:rsidRDefault="00916540" w:rsidP="005804EF">
      <w:pPr>
        <w:pStyle w:val="NoSpacing"/>
        <w:jc w:val="center"/>
        <w:rPr>
          <w:rFonts w:ascii="Times New Roman" w:hAnsi="Times New Roman" w:cs="Times New Roman"/>
        </w:rPr>
      </w:pPr>
      <w:r w:rsidRPr="005E7C72">
        <w:rPr>
          <w:rFonts w:ascii="Times New Roman" w:hAnsi="Times New Roman" w:cs="Times New Roman"/>
        </w:rPr>
        <w:t xml:space="preserve">Universitas Duta </w:t>
      </w:r>
      <w:proofErr w:type="spellStart"/>
      <w:r w:rsidRPr="005E7C72">
        <w:rPr>
          <w:rFonts w:ascii="Times New Roman" w:hAnsi="Times New Roman" w:cs="Times New Roman"/>
        </w:rPr>
        <w:t>Bangsa</w:t>
      </w:r>
      <w:proofErr w:type="spellEnd"/>
      <w:r w:rsidRPr="005E7C72">
        <w:rPr>
          <w:rFonts w:ascii="Times New Roman" w:hAnsi="Times New Roman" w:cs="Times New Roman"/>
        </w:rPr>
        <w:t xml:space="preserve"> Surakarta</w:t>
      </w:r>
    </w:p>
    <w:p w14:paraId="252293F8" w14:textId="206F4538" w:rsidR="00C14962" w:rsidRPr="005E7C72" w:rsidRDefault="00C14962" w:rsidP="005804EF">
      <w:pPr>
        <w:pStyle w:val="NoSpacing"/>
        <w:jc w:val="center"/>
        <w:rPr>
          <w:rFonts w:ascii="Times New Roman" w:hAnsi="Times New Roman" w:cs="Times New Roman"/>
          <w:i/>
          <w:iCs/>
          <w:sz w:val="20"/>
          <w:szCs w:val="20"/>
        </w:rPr>
      </w:pPr>
      <w:proofErr w:type="gramStart"/>
      <w:r w:rsidRPr="005E7C72">
        <w:rPr>
          <w:rFonts w:ascii="Times New Roman" w:hAnsi="Times New Roman" w:cs="Times New Roman"/>
          <w:i/>
          <w:iCs/>
          <w:color w:val="000000" w:themeColor="text1"/>
          <w:sz w:val="20"/>
          <w:szCs w:val="20"/>
        </w:rPr>
        <w:t>Email :</w:t>
      </w:r>
      <w:proofErr w:type="gramEnd"/>
      <w:r w:rsidRPr="005E7C72">
        <w:rPr>
          <w:rFonts w:ascii="Times New Roman" w:hAnsi="Times New Roman" w:cs="Times New Roman"/>
          <w:i/>
          <w:iCs/>
          <w:color w:val="000000" w:themeColor="text1"/>
          <w:sz w:val="20"/>
          <w:szCs w:val="20"/>
        </w:rPr>
        <w:t xml:space="preserve"> </w:t>
      </w:r>
      <w:hyperlink r:id="rId7" w:history="1">
        <w:r w:rsidR="005E7C72" w:rsidRPr="005E7C72">
          <w:rPr>
            <w:rStyle w:val="Hyperlink"/>
            <w:rFonts w:ascii="Times New Roman" w:hAnsi="Times New Roman" w:cs="Times New Roman"/>
            <w:i/>
            <w:iCs/>
            <w:color w:val="000000" w:themeColor="text1"/>
            <w:sz w:val="20"/>
            <w:szCs w:val="20"/>
            <w:u w:val="none"/>
          </w:rPr>
          <w:t>peter_guntara@udb.ac.id</w:t>
        </w:r>
        <w:r w:rsidR="005E7C72" w:rsidRPr="005E7C72">
          <w:rPr>
            <w:rStyle w:val="Hyperlink"/>
            <w:rFonts w:ascii="Times New Roman" w:hAnsi="Times New Roman" w:cs="Times New Roman"/>
            <w:i/>
            <w:iCs/>
            <w:color w:val="000000" w:themeColor="text1"/>
            <w:sz w:val="20"/>
            <w:szCs w:val="20"/>
            <w:u w:val="none"/>
            <w:vertAlign w:val="superscript"/>
          </w:rPr>
          <w:t>1*</w:t>
        </w:r>
        <w:r w:rsidR="005E7C72" w:rsidRPr="005E7C72">
          <w:rPr>
            <w:rStyle w:val="Hyperlink"/>
            <w:rFonts w:ascii="Times New Roman" w:hAnsi="Times New Roman" w:cs="Times New Roman"/>
            <w:i/>
            <w:iCs/>
            <w:color w:val="000000" w:themeColor="text1"/>
            <w:sz w:val="20"/>
            <w:szCs w:val="20"/>
            <w:u w:val="none"/>
          </w:rPr>
          <w:t xml:space="preserve">, </w:t>
        </w:r>
        <w:r w:rsidR="005E7C72" w:rsidRPr="005E7C72">
          <w:rPr>
            <w:rStyle w:val="Hyperlink"/>
            <w:rFonts w:ascii="Times New Roman" w:hAnsi="Times New Roman" w:cs="Times New Roman"/>
            <w:i/>
            <w:iCs/>
            <w:color w:val="000000" w:themeColor="text1"/>
            <w:sz w:val="20"/>
            <w:szCs w:val="20"/>
            <w:u w:val="none"/>
          </w:rPr>
          <w:t>amandadevinacp@gmail.com</w:t>
        </w:r>
        <w:r w:rsidR="005E7C72" w:rsidRPr="005E7C72">
          <w:rPr>
            <w:rStyle w:val="Hyperlink"/>
            <w:rFonts w:ascii="Times New Roman" w:hAnsi="Times New Roman" w:cs="Times New Roman"/>
            <w:i/>
            <w:iCs/>
            <w:color w:val="000000" w:themeColor="text1"/>
            <w:sz w:val="20"/>
            <w:szCs w:val="20"/>
            <w:u w:val="none"/>
            <w:vertAlign w:val="superscript"/>
          </w:rPr>
          <w:t>2</w:t>
        </w:r>
        <w:r w:rsidR="005E7C72" w:rsidRPr="005E7C72">
          <w:rPr>
            <w:rStyle w:val="Hyperlink"/>
            <w:rFonts w:ascii="Times New Roman" w:hAnsi="Times New Roman" w:cs="Times New Roman"/>
            <w:i/>
            <w:iCs/>
            <w:color w:val="000000" w:themeColor="text1"/>
            <w:sz w:val="20"/>
            <w:szCs w:val="20"/>
            <w:u w:val="none"/>
          </w:rPr>
          <w:t xml:space="preserve">, </w:t>
        </w:r>
        <w:r w:rsidR="005E7C72" w:rsidRPr="005E7C72">
          <w:rPr>
            <w:rStyle w:val="Hyperlink"/>
            <w:rFonts w:ascii="Times New Roman" w:hAnsi="Times New Roman" w:cs="Times New Roman"/>
            <w:i/>
            <w:iCs/>
            <w:color w:val="000000" w:themeColor="text1"/>
            <w:sz w:val="20"/>
            <w:szCs w:val="20"/>
            <w:u w:val="none"/>
          </w:rPr>
          <w:t>cindy.zulaeka3103@gmail.com</w:t>
        </w:r>
        <w:r w:rsidR="005E7C72" w:rsidRPr="005E7C72">
          <w:rPr>
            <w:rStyle w:val="Hyperlink"/>
            <w:rFonts w:ascii="Times New Roman" w:hAnsi="Times New Roman" w:cs="Times New Roman"/>
            <w:i/>
            <w:iCs/>
            <w:color w:val="000000" w:themeColor="text1"/>
            <w:sz w:val="20"/>
            <w:szCs w:val="20"/>
            <w:u w:val="none"/>
            <w:vertAlign w:val="superscript"/>
          </w:rPr>
          <w:t>3</w:t>
        </w:r>
        <w:r w:rsidR="005E7C72" w:rsidRPr="005E7C72">
          <w:rPr>
            <w:rStyle w:val="Hyperlink"/>
            <w:rFonts w:ascii="Times New Roman" w:hAnsi="Times New Roman" w:cs="Times New Roman"/>
            <w:i/>
            <w:iCs/>
            <w:color w:val="000000" w:themeColor="text1"/>
            <w:sz w:val="20"/>
            <w:szCs w:val="20"/>
            <w:u w:val="none"/>
          </w:rPr>
          <w:t xml:space="preserve"> </w:t>
        </w:r>
      </w:hyperlink>
    </w:p>
    <w:p w14:paraId="14442150" w14:textId="3ABE245D" w:rsidR="0095226C" w:rsidRPr="00D91352" w:rsidRDefault="0095226C" w:rsidP="005804EF">
      <w:pPr>
        <w:pStyle w:val="NoSpacing"/>
        <w:jc w:val="center"/>
        <w:rPr>
          <w:rFonts w:ascii="Times New Roman" w:hAnsi="Times New Roman" w:cs="Times New Roman"/>
          <w:sz w:val="20"/>
          <w:szCs w:val="20"/>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3"/>
        <w:gridCol w:w="7082"/>
      </w:tblGrid>
      <w:tr w:rsidR="00E01770" w14:paraId="2D574274" w14:textId="77777777" w:rsidTr="005E7C72">
        <w:tc>
          <w:tcPr>
            <w:tcW w:w="2376" w:type="dxa"/>
          </w:tcPr>
          <w:p w14:paraId="373C69A1" w14:textId="77777777" w:rsidR="005E7C72" w:rsidRPr="00A63695" w:rsidRDefault="005E7C72" w:rsidP="005E7C72">
            <w:pPr>
              <w:ind w:firstLine="3"/>
              <w:rPr>
                <w:rFonts w:asciiTheme="majorBidi" w:hAnsiTheme="majorBidi" w:cstheme="majorBidi"/>
                <w:color w:val="00B050"/>
                <w:sz w:val="18"/>
                <w:szCs w:val="18"/>
              </w:rPr>
            </w:pPr>
            <w:r w:rsidRPr="00A63695">
              <w:rPr>
                <w:rFonts w:asciiTheme="majorBidi" w:hAnsiTheme="majorBidi" w:cstheme="majorBidi"/>
                <w:color w:val="00B050"/>
                <w:sz w:val="18"/>
                <w:szCs w:val="18"/>
              </w:rPr>
              <w:t>Article Info</w:t>
            </w:r>
          </w:p>
          <w:p w14:paraId="23AD0E3F" w14:textId="77777777" w:rsidR="005E7C72" w:rsidRPr="00A63695" w:rsidRDefault="005E7C72" w:rsidP="005E7C72">
            <w:pPr>
              <w:ind w:firstLine="3"/>
              <w:rPr>
                <w:rFonts w:asciiTheme="majorBidi" w:hAnsiTheme="majorBidi" w:cstheme="majorBidi"/>
                <w:color w:val="00B050"/>
                <w:sz w:val="18"/>
                <w:szCs w:val="18"/>
              </w:rPr>
            </w:pPr>
          </w:p>
          <w:p w14:paraId="410848AD" w14:textId="77777777" w:rsidR="005E7C72" w:rsidRPr="00A63695" w:rsidRDefault="005E7C72" w:rsidP="005E7C72">
            <w:pPr>
              <w:ind w:firstLine="3"/>
              <w:rPr>
                <w:rFonts w:asciiTheme="majorBidi" w:hAnsiTheme="majorBidi" w:cstheme="majorBidi"/>
                <w:noProof/>
                <w:color w:val="00B050"/>
                <w:sz w:val="18"/>
                <w:szCs w:val="18"/>
              </w:rPr>
            </w:pPr>
            <w:r w:rsidRPr="00A63695">
              <w:rPr>
                <w:rFonts w:asciiTheme="majorBidi" w:hAnsiTheme="majorBidi" w:cstheme="majorBidi"/>
                <w:noProof/>
                <w:color w:val="00B050"/>
                <w:sz w:val="18"/>
                <w:szCs w:val="18"/>
              </w:rPr>
              <w:t>Article history :</w:t>
            </w:r>
          </w:p>
          <w:p w14:paraId="75D8DAC1" w14:textId="77777777" w:rsidR="005E7C72" w:rsidRPr="00A63695" w:rsidRDefault="005E7C72" w:rsidP="005E7C72">
            <w:pPr>
              <w:ind w:firstLine="3"/>
              <w:rPr>
                <w:rFonts w:asciiTheme="majorBidi" w:hAnsiTheme="majorBidi" w:cstheme="majorBidi"/>
                <w:noProof/>
                <w:color w:val="00B050"/>
                <w:sz w:val="18"/>
                <w:szCs w:val="18"/>
              </w:rPr>
            </w:pPr>
            <w:r w:rsidRPr="00A63695">
              <w:rPr>
                <w:rFonts w:asciiTheme="majorBidi" w:hAnsiTheme="majorBidi" w:cstheme="majorBidi"/>
                <w:noProof/>
                <w:color w:val="00B050"/>
                <w:sz w:val="18"/>
                <w:szCs w:val="18"/>
              </w:rPr>
              <w:t>Received  : 14-12-2025</w:t>
            </w:r>
          </w:p>
          <w:p w14:paraId="1B4D0A03" w14:textId="77777777" w:rsidR="005E7C72" w:rsidRPr="00A63695" w:rsidRDefault="005E7C72" w:rsidP="005E7C72">
            <w:pPr>
              <w:ind w:firstLine="3"/>
              <w:rPr>
                <w:rFonts w:asciiTheme="majorBidi" w:hAnsiTheme="majorBidi" w:cstheme="majorBidi"/>
                <w:noProof/>
                <w:color w:val="00B050"/>
                <w:sz w:val="18"/>
                <w:szCs w:val="18"/>
              </w:rPr>
            </w:pPr>
            <w:r w:rsidRPr="00A63695">
              <w:rPr>
                <w:rFonts w:asciiTheme="majorBidi" w:hAnsiTheme="majorBidi" w:cstheme="majorBidi"/>
                <w:noProof/>
                <w:color w:val="00B050"/>
                <w:sz w:val="18"/>
                <w:szCs w:val="18"/>
              </w:rPr>
              <w:t>Revised    : 16-12-2025</w:t>
            </w:r>
          </w:p>
          <w:p w14:paraId="7585DE24" w14:textId="77777777" w:rsidR="005E7C72" w:rsidRPr="00A63695" w:rsidRDefault="005E7C72" w:rsidP="005E7C72">
            <w:pPr>
              <w:ind w:firstLine="3"/>
              <w:rPr>
                <w:rFonts w:asciiTheme="majorBidi" w:hAnsiTheme="majorBidi" w:cstheme="majorBidi"/>
                <w:noProof/>
                <w:color w:val="00B050"/>
                <w:sz w:val="18"/>
                <w:szCs w:val="18"/>
              </w:rPr>
            </w:pPr>
            <w:r w:rsidRPr="00A63695">
              <w:rPr>
                <w:rFonts w:asciiTheme="majorBidi" w:hAnsiTheme="majorBidi" w:cstheme="majorBidi"/>
                <w:noProof/>
                <w:color w:val="00B050"/>
                <w:sz w:val="18"/>
                <w:szCs w:val="18"/>
              </w:rPr>
              <w:t>Accepted  : 18-12-2025</w:t>
            </w:r>
          </w:p>
          <w:p w14:paraId="4E934E36" w14:textId="01B6348E" w:rsidR="00E01770" w:rsidRPr="005F185E" w:rsidRDefault="005E7C72" w:rsidP="005E7C72">
            <w:pPr>
              <w:pStyle w:val="NoSpacing"/>
              <w:rPr>
                <w:rFonts w:ascii="Times New Roman" w:hAnsi="Times New Roman" w:cs="Times New Roman"/>
                <w:sz w:val="18"/>
                <w:szCs w:val="18"/>
              </w:rPr>
            </w:pPr>
            <w:r w:rsidRPr="00A63695">
              <w:rPr>
                <w:rFonts w:asciiTheme="majorBidi" w:eastAsia="MS Mincho" w:hAnsiTheme="majorBidi" w:cstheme="majorBidi"/>
                <w:noProof/>
                <w:color w:val="00B050"/>
                <w:position w:val="-1"/>
                <w:sz w:val="18"/>
                <w:szCs w:val="18"/>
              </w:rPr>
              <w:t>Pulished   : 20-12-2025</w:t>
            </w:r>
          </w:p>
        </w:tc>
        <w:tc>
          <w:tcPr>
            <w:tcW w:w="7245" w:type="dxa"/>
          </w:tcPr>
          <w:p w14:paraId="042C48F5" w14:textId="77777777" w:rsidR="00E01770" w:rsidRPr="00AE49D5" w:rsidRDefault="00E01770" w:rsidP="00AE49D5">
            <w:pPr>
              <w:pStyle w:val="NoSpacing"/>
              <w:jc w:val="center"/>
              <w:rPr>
                <w:rFonts w:ascii="Times New Roman" w:hAnsi="Times New Roman" w:cs="Times New Roman"/>
                <w:b/>
                <w:i/>
                <w:iCs/>
              </w:rPr>
            </w:pPr>
            <w:r w:rsidRPr="00AE49D5">
              <w:rPr>
                <w:rFonts w:ascii="Times New Roman" w:hAnsi="Times New Roman" w:cs="Times New Roman"/>
                <w:b/>
                <w:i/>
                <w:iCs/>
              </w:rPr>
              <w:t>Abstract</w:t>
            </w:r>
          </w:p>
          <w:p w14:paraId="31F7A297" w14:textId="77777777" w:rsidR="00E01770" w:rsidRPr="00AE49D5" w:rsidRDefault="00E01770" w:rsidP="00E01770">
            <w:pPr>
              <w:pStyle w:val="NoSpacing"/>
              <w:rPr>
                <w:rFonts w:ascii="Times New Roman" w:hAnsi="Times New Roman" w:cs="Times New Roman"/>
                <w:b/>
                <w:i/>
                <w:iCs/>
              </w:rPr>
            </w:pPr>
          </w:p>
          <w:p w14:paraId="04254E8E" w14:textId="6D930D15" w:rsidR="00E01770" w:rsidRDefault="008F7479" w:rsidP="00E01770">
            <w:pPr>
              <w:pStyle w:val="TTPAbstract"/>
              <w:spacing w:before="0"/>
              <w:rPr>
                <w:i/>
                <w:iCs/>
                <w:sz w:val="22"/>
                <w:szCs w:val="22"/>
              </w:rPr>
            </w:pPr>
            <w:r>
              <w:rPr>
                <w:i/>
                <w:iCs/>
                <w:sz w:val="22"/>
                <w:szCs w:val="22"/>
              </w:rPr>
              <w:t>Without realizing it, terrorism has developed significantly in various forms, one of which has spread into the field of technology. Cyber terrorism is dynamic and complex, affecting national stability and security. This study aims to analyze regulations and countermeasures against cyber terrorism. The method used is normative research that focuses on written legal norms such as the Law on Combating Criminal Acts of Terrorism, the Law on Electronic Information and Transactions, and the Comprehensive Convention on International Terrorism. In Indonesia itself, law enforcement regarding cyber terrorism is still weak because there are no specific articles on cyber terrorism, so prosecution is carried out by combining the ITE Law and the Terrorism Law. The existence of loopholes and ambiguities in regulations shows that there is a need to improve the expertise of digital forensic investigators and adjust legislation so that cyber terrorism can be combated comprehensively.</w:t>
            </w:r>
          </w:p>
          <w:p w14:paraId="467AD33A" w14:textId="77777777" w:rsidR="008F7479" w:rsidRPr="008F7479" w:rsidRDefault="008F7479" w:rsidP="008F7479"/>
          <w:p w14:paraId="7EEB8B98" w14:textId="58A2C896" w:rsidR="00E01770" w:rsidRPr="00CF22DF" w:rsidRDefault="00E01770" w:rsidP="00917044">
            <w:pPr>
              <w:pStyle w:val="E-JOURNALAbstrakTitle"/>
              <w:spacing w:after="0"/>
              <w:ind w:left="1306" w:hanging="1306"/>
              <w:jc w:val="both"/>
              <w:rPr>
                <w:b w:val="0"/>
                <w:szCs w:val="22"/>
                <w:lang w:val="en-US"/>
              </w:rPr>
            </w:pPr>
            <w:r w:rsidRPr="00CF22DF">
              <w:rPr>
                <w:i/>
                <w:szCs w:val="22"/>
              </w:rPr>
              <w:t>Keywords</w:t>
            </w:r>
            <w:r w:rsidRPr="00CF22DF">
              <w:rPr>
                <w:szCs w:val="22"/>
              </w:rPr>
              <w:t xml:space="preserve"> :</w:t>
            </w:r>
            <w:r w:rsidRPr="00E01770">
              <w:rPr>
                <w:b w:val="0"/>
                <w:szCs w:val="22"/>
              </w:rPr>
              <w:t xml:space="preserve"> </w:t>
            </w:r>
            <w:r w:rsidR="00511144">
              <w:rPr>
                <w:bCs/>
                <w:i/>
                <w:szCs w:val="22"/>
              </w:rPr>
              <w:t>Cyber Terrorism, Legal Loopholes, Law Enforcement</w:t>
            </w:r>
          </w:p>
        </w:tc>
      </w:tr>
    </w:tbl>
    <w:p w14:paraId="079D15EA" w14:textId="3D69C14F" w:rsidR="00CF22DF" w:rsidRDefault="00CF22DF" w:rsidP="00E01770">
      <w:pPr>
        <w:pStyle w:val="NoSpacing"/>
        <w:rPr>
          <w:rFonts w:ascii="Times New Roman" w:hAnsi="Times New Roman" w:cs="Times New Roman"/>
          <w:sz w:val="24"/>
          <w:szCs w:val="24"/>
        </w:rPr>
      </w:pPr>
    </w:p>
    <w:p w14:paraId="30AA34BF" w14:textId="77777777" w:rsidR="00CF22DF" w:rsidRDefault="00CF22DF" w:rsidP="00CF22DF">
      <w:pPr>
        <w:pStyle w:val="NoSpacing"/>
        <w:jc w:val="center"/>
        <w:rPr>
          <w:rFonts w:ascii="Times New Roman" w:hAnsi="Times New Roman" w:cs="Times New Roman"/>
          <w:b/>
        </w:rPr>
      </w:pPr>
      <w:proofErr w:type="spellStart"/>
      <w:r w:rsidRPr="00CF22DF">
        <w:rPr>
          <w:rFonts w:ascii="Times New Roman" w:hAnsi="Times New Roman" w:cs="Times New Roman"/>
          <w:b/>
        </w:rPr>
        <w:t>Abstrak</w:t>
      </w:r>
      <w:proofErr w:type="spellEnd"/>
    </w:p>
    <w:p w14:paraId="485D4BAF" w14:textId="77777777" w:rsidR="00CF22DF" w:rsidRDefault="00CF22DF" w:rsidP="00CF22DF">
      <w:pPr>
        <w:pStyle w:val="NoSpacing"/>
        <w:rPr>
          <w:rFonts w:ascii="Times New Roman" w:hAnsi="Times New Roman" w:cs="Times New Roman"/>
          <w:color w:val="FF0000"/>
          <w:sz w:val="20"/>
          <w:szCs w:val="20"/>
        </w:rPr>
      </w:pPr>
    </w:p>
    <w:p w14:paraId="3E2D666B" w14:textId="259C8D6B" w:rsidR="00CF22DF" w:rsidRDefault="00B23A5C" w:rsidP="00CF22DF">
      <w:pPr>
        <w:pStyle w:val="TTPAbstract"/>
        <w:spacing w:before="0"/>
        <w:rPr>
          <w:snapToGrid w:val="0"/>
          <w:sz w:val="22"/>
          <w:szCs w:val="22"/>
        </w:rPr>
      </w:pPr>
      <w:r w:rsidRPr="00B23A5C">
        <w:rPr>
          <w:snapToGrid w:val="0"/>
          <w:sz w:val="22"/>
          <w:szCs w:val="22"/>
        </w:rPr>
        <w:t xml:space="preserve">Tanpa disadari, terorisme telah berkembang jauh dengan berbagai bentuk, salah satunya merambat dalam bidang teknologi. Siber terorisme bersifat dinamis dan kompleks yang mempengaruhi stabilitas dan keamanan nasional. Penelitian ini bertujuan untuk menganalisis regulasi dan penanggulangan terorisme siber. Metode yang digunakan adalah penelitian normatif yang berfokus pada norma hukum tertulis seperti Undang-Undang Pemberantasan Tindak Pidana Terorisme, Undang-Undang Informasi dan </w:t>
      </w:r>
      <w:proofErr w:type="spellStart"/>
      <w:r w:rsidRPr="00B23A5C">
        <w:rPr>
          <w:snapToGrid w:val="0"/>
          <w:sz w:val="22"/>
          <w:szCs w:val="22"/>
        </w:rPr>
        <w:t>Transaksi</w:t>
      </w:r>
      <w:proofErr w:type="spellEnd"/>
      <w:r w:rsidRPr="00B23A5C">
        <w:rPr>
          <w:snapToGrid w:val="0"/>
          <w:sz w:val="22"/>
          <w:szCs w:val="22"/>
        </w:rPr>
        <w:t xml:space="preserve"> Elektronik, Comprehensive Convention on International Terrorism, </w:t>
      </w:r>
      <w:proofErr w:type="spellStart"/>
      <w:r w:rsidRPr="00B23A5C">
        <w:rPr>
          <w:snapToGrid w:val="0"/>
          <w:sz w:val="22"/>
          <w:szCs w:val="22"/>
        </w:rPr>
        <w:t>serta</w:t>
      </w:r>
      <w:proofErr w:type="spellEnd"/>
      <w:r w:rsidRPr="00B23A5C">
        <w:rPr>
          <w:snapToGrid w:val="0"/>
          <w:sz w:val="22"/>
          <w:szCs w:val="22"/>
        </w:rPr>
        <w:t xml:space="preserve"> The United Nations Against Cyber Crime. Di Indonesia sendiri, penegakan hukum mengenai siber terorisme masih lemah karena belum adanya pasal khusus terorisme </w:t>
      </w:r>
      <w:proofErr w:type="spellStart"/>
      <w:r w:rsidRPr="00B23A5C">
        <w:rPr>
          <w:snapToGrid w:val="0"/>
          <w:sz w:val="22"/>
          <w:szCs w:val="22"/>
        </w:rPr>
        <w:t>siber</w:t>
      </w:r>
      <w:proofErr w:type="spellEnd"/>
      <w:r w:rsidRPr="00B23A5C">
        <w:rPr>
          <w:snapToGrid w:val="0"/>
          <w:sz w:val="22"/>
          <w:szCs w:val="22"/>
        </w:rPr>
        <w:t xml:space="preserve">, </w:t>
      </w:r>
      <w:proofErr w:type="spellStart"/>
      <w:r w:rsidRPr="00B23A5C">
        <w:rPr>
          <w:snapToGrid w:val="0"/>
          <w:sz w:val="22"/>
          <w:szCs w:val="22"/>
        </w:rPr>
        <w:t>sehingga</w:t>
      </w:r>
      <w:proofErr w:type="spellEnd"/>
      <w:r w:rsidRPr="00B23A5C">
        <w:rPr>
          <w:snapToGrid w:val="0"/>
          <w:sz w:val="22"/>
          <w:szCs w:val="22"/>
        </w:rPr>
        <w:t xml:space="preserve"> </w:t>
      </w:r>
      <w:proofErr w:type="spellStart"/>
      <w:r w:rsidRPr="00B23A5C">
        <w:rPr>
          <w:snapToGrid w:val="0"/>
          <w:sz w:val="22"/>
          <w:szCs w:val="22"/>
        </w:rPr>
        <w:t>pemidanaan</w:t>
      </w:r>
      <w:proofErr w:type="spellEnd"/>
      <w:r w:rsidRPr="00B23A5C">
        <w:rPr>
          <w:snapToGrid w:val="0"/>
          <w:sz w:val="22"/>
          <w:szCs w:val="22"/>
        </w:rPr>
        <w:t xml:space="preserve"> </w:t>
      </w:r>
      <w:proofErr w:type="spellStart"/>
      <w:r w:rsidRPr="00B23A5C">
        <w:rPr>
          <w:snapToGrid w:val="0"/>
          <w:sz w:val="22"/>
          <w:szCs w:val="22"/>
        </w:rPr>
        <w:t>dilakukan</w:t>
      </w:r>
      <w:proofErr w:type="spellEnd"/>
      <w:r w:rsidRPr="00B23A5C">
        <w:rPr>
          <w:snapToGrid w:val="0"/>
          <w:sz w:val="22"/>
          <w:szCs w:val="22"/>
        </w:rPr>
        <w:t xml:space="preserve"> </w:t>
      </w:r>
      <w:proofErr w:type="spellStart"/>
      <w:r w:rsidRPr="00B23A5C">
        <w:rPr>
          <w:snapToGrid w:val="0"/>
          <w:sz w:val="22"/>
          <w:szCs w:val="22"/>
        </w:rPr>
        <w:t>dengan</w:t>
      </w:r>
      <w:proofErr w:type="spellEnd"/>
      <w:r w:rsidRPr="00B23A5C">
        <w:rPr>
          <w:snapToGrid w:val="0"/>
          <w:sz w:val="22"/>
          <w:szCs w:val="22"/>
        </w:rPr>
        <w:t xml:space="preserve"> </w:t>
      </w:r>
      <w:proofErr w:type="spellStart"/>
      <w:r w:rsidRPr="00B23A5C">
        <w:rPr>
          <w:snapToGrid w:val="0"/>
          <w:sz w:val="22"/>
          <w:szCs w:val="22"/>
        </w:rPr>
        <w:t>menggabungkan</w:t>
      </w:r>
      <w:proofErr w:type="spellEnd"/>
      <w:r w:rsidRPr="00B23A5C">
        <w:rPr>
          <w:snapToGrid w:val="0"/>
          <w:sz w:val="22"/>
          <w:szCs w:val="22"/>
        </w:rPr>
        <w:t xml:space="preserve"> UU ITE dan UU Terorisme. Adanya celah dan ketidakjelasan regulasi menunjukka diperlukan peningkatan keahlian penyidik </w:t>
      </w:r>
      <w:proofErr w:type="spellStart"/>
      <w:r w:rsidRPr="00B23A5C">
        <w:rPr>
          <w:snapToGrid w:val="0"/>
          <w:sz w:val="22"/>
          <w:szCs w:val="22"/>
        </w:rPr>
        <w:t>forensik</w:t>
      </w:r>
      <w:proofErr w:type="spellEnd"/>
      <w:r w:rsidRPr="00B23A5C">
        <w:rPr>
          <w:snapToGrid w:val="0"/>
          <w:sz w:val="22"/>
          <w:szCs w:val="22"/>
        </w:rPr>
        <w:t xml:space="preserve"> digital dan </w:t>
      </w:r>
      <w:proofErr w:type="spellStart"/>
      <w:r w:rsidRPr="00B23A5C">
        <w:rPr>
          <w:snapToGrid w:val="0"/>
          <w:sz w:val="22"/>
          <w:szCs w:val="22"/>
        </w:rPr>
        <w:t>penyesuaian</w:t>
      </w:r>
      <w:proofErr w:type="spellEnd"/>
      <w:r w:rsidRPr="00B23A5C">
        <w:rPr>
          <w:snapToGrid w:val="0"/>
          <w:sz w:val="22"/>
          <w:szCs w:val="22"/>
        </w:rPr>
        <w:t xml:space="preserve"> </w:t>
      </w:r>
      <w:proofErr w:type="spellStart"/>
      <w:r w:rsidRPr="00B23A5C">
        <w:rPr>
          <w:snapToGrid w:val="0"/>
          <w:sz w:val="22"/>
          <w:szCs w:val="22"/>
        </w:rPr>
        <w:t>peraturan</w:t>
      </w:r>
      <w:proofErr w:type="spellEnd"/>
      <w:r w:rsidRPr="00B23A5C">
        <w:rPr>
          <w:snapToGrid w:val="0"/>
          <w:sz w:val="22"/>
          <w:szCs w:val="22"/>
        </w:rPr>
        <w:t xml:space="preserve"> </w:t>
      </w:r>
      <w:proofErr w:type="spellStart"/>
      <w:r w:rsidRPr="00B23A5C">
        <w:rPr>
          <w:snapToGrid w:val="0"/>
          <w:sz w:val="22"/>
          <w:szCs w:val="22"/>
        </w:rPr>
        <w:t>perundang-undangan</w:t>
      </w:r>
      <w:proofErr w:type="spellEnd"/>
      <w:r w:rsidRPr="00B23A5C">
        <w:rPr>
          <w:snapToGrid w:val="0"/>
          <w:sz w:val="22"/>
          <w:szCs w:val="22"/>
        </w:rPr>
        <w:t xml:space="preserve"> agar penanggulangan terorisme siber dapat dilakukan secara menyeluruh.</w:t>
      </w:r>
    </w:p>
    <w:p w14:paraId="6EBEFBA6" w14:textId="77777777" w:rsidR="00CF22DF" w:rsidRDefault="00CF22DF" w:rsidP="00CF22DF">
      <w:pPr>
        <w:spacing w:after="0" w:line="240" w:lineRule="auto"/>
        <w:rPr>
          <w:rFonts w:ascii="Times New Roman" w:hAnsi="Times New Roman"/>
          <w:b/>
          <w:sz w:val="24"/>
          <w:szCs w:val="24"/>
        </w:rPr>
      </w:pPr>
    </w:p>
    <w:p w14:paraId="2FC8F4E9" w14:textId="01EA0E3A" w:rsidR="00CF22DF" w:rsidRDefault="00CF22DF" w:rsidP="00917044">
      <w:pPr>
        <w:spacing w:after="0" w:line="240" w:lineRule="auto"/>
        <w:ind w:left="1276" w:hanging="1276"/>
        <w:jc w:val="both"/>
        <w:rPr>
          <w:rFonts w:ascii="Times New Roman" w:hAnsi="Times New Roman"/>
          <w:b/>
          <w:bCs/>
        </w:rPr>
      </w:pPr>
      <w:r w:rsidRPr="00CF22DF">
        <w:rPr>
          <w:rFonts w:ascii="Times New Roman" w:hAnsi="Times New Roman"/>
          <w:b/>
        </w:rPr>
        <w:t>Kata Kunci:</w:t>
      </w:r>
      <w:r w:rsidRPr="00084551">
        <w:rPr>
          <w:rFonts w:ascii="Times New Roman" w:hAnsi="Times New Roman"/>
          <w:b/>
          <w:sz w:val="24"/>
          <w:szCs w:val="24"/>
        </w:rPr>
        <w:t xml:space="preserve"> </w:t>
      </w:r>
      <w:proofErr w:type="spellStart"/>
      <w:r w:rsidR="00E46822">
        <w:rPr>
          <w:rFonts w:ascii="Times New Roman" w:hAnsi="Times New Roman"/>
          <w:b/>
          <w:bCs/>
        </w:rPr>
        <w:t>Terorisme</w:t>
      </w:r>
      <w:proofErr w:type="spellEnd"/>
      <w:r w:rsidR="00E46822">
        <w:rPr>
          <w:rFonts w:ascii="Times New Roman" w:hAnsi="Times New Roman"/>
          <w:b/>
          <w:bCs/>
        </w:rPr>
        <w:t xml:space="preserve"> Siber, </w:t>
      </w:r>
      <w:proofErr w:type="spellStart"/>
      <w:r w:rsidR="00E46822">
        <w:rPr>
          <w:rFonts w:ascii="Times New Roman" w:hAnsi="Times New Roman"/>
          <w:b/>
          <w:bCs/>
        </w:rPr>
        <w:t>Celah</w:t>
      </w:r>
      <w:proofErr w:type="spellEnd"/>
      <w:r w:rsidR="00E46822">
        <w:rPr>
          <w:rFonts w:ascii="Times New Roman" w:hAnsi="Times New Roman"/>
          <w:b/>
          <w:bCs/>
        </w:rPr>
        <w:t xml:space="preserve"> Hukum, Penegakan Hukum</w:t>
      </w:r>
    </w:p>
    <w:p w14:paraId="5AB13130" w14:textId="77777777" w:rsidR="00BA08B6" w:rsidRDefault="00BA08B6" w:rsidP="00CF22DF">
      <w:pPr>
        <w:pStyle w:val="NoSpacing"/>
        <w:rPr>
          <w:rFonts w:ascii="Times New Roman" w:hAnsi="Times New Roman" w:cs="Times New Roman"/>
          <w:b/>
          <w:color w:val="FF0000"/>
        </w:rPr>
      </w:pPr>
    </w:p>
    <w:p w14:paraId="268AE129" w14:textId="067DC854" w:rsidR="00CF69EF" w:rsidRPr="00BA08B6" w:rsidRDefault="00CF69EF" w:rsidP="00BA08B6">
      <w:pPr>
        <w:spacing w:after="0"/>
        <w:rPr>
          <w:rFonts w:ascii="Times New Roman" w:hAnsi="Times New Roman"/>
          <w:b/>
          <w:sz w:val="24"/>
          <w:szCs w:val="24"/>
        </w:rPr>
      </w:pPr>
      <w:r w:rsidRPr="00CF69EF">
        <w:rPr>
          <w:rFonts w:ascii="Times New Roman" w:hAnsi="Times New Roman"/>
          <w:b/>
          <w:sz w:val="24"/>
          <w:szCs w:val="24"/>
        </w:rPr>
        <w:t>PENDAHULUAN</w:t>
      </w:r>
    </w:p>
    <w:p w14:paraId="6872E070" w14:textId="40059557" w:rsidR="00CF69EF" w:rsidRDefault="00714456" w:rsidP="005E7C72">
      <w:pPr>
        <w:pStyle w:val="NoSpacing"/>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Siber </w:t>
      </w:r>
      <w:proofErr w:type="spellStart"/>
      <w:r>
        <w:rPr>
          <w:rFonts w:ascii="Times New Roman" w:hAnsi="Times New Roman" w:cs="Times New Roman"/>
          <w:sz w:val="24"/>
          <w:szCs w:val="24"/>
        </w:rPr>
        <w:t>Terorisme</w:t>
      </w:r>
      <w:proofErr w:type="spellEnd"/>
      <w:r>
        <w:rPr>
          <w:rFonts w:ascii="Times New Roman" w:hAnsi="Times New Roman" w:cs="Times New Roman"/>
          <w:sz w:val="24"/>
          <w:szCs w:val="24"/>
        </w:rPr>
        <w:t xml:space="preserve"> (cyber terrorism) adalah jenis tindak kriminal baru yang timbul sebagai hasil penggabungan antara internet dan terorisme. Pada dasarnya, siber terorisme mengacu pada pemanfaatan teknologi komunikasi dan informasi, terutama jaringan internet dan sistem komputer, oleh individu atau kelompok dengan tujuan ideologis, politik, atau sosial dalam rangka mencapai target teror mereka (Enggartyasto, 2022). Kegiatan ini bisa berupa serangan langsung terhadap infrastruktur vital yang menggunakan teknologi komputer, yang menyebabkan gangguan besar-</w:t>
      </w:r>
      <w:r>
        <w:rPr>
          <w:rFonts w:ascii="Times New Roman" w:hAnsi="Times New Roman" w:cs="Times New Roman"/>
          <w:sz w:val="24"/>
          <w:szCs w:val="24"/>
        </w:rPr>
        <w:lastRenderedPageBreak/>
        <w:t>besaran, kerugian materiil, atau ancaman bagi keselamatan jiwa, atau bisa juga berupa pemanfaatan ruang digital sebagai saluran untuk komunikasi, propaganda, penyebaran doktrin, perekrutan, hingga penyusunan rencana serangan teror. Kejahatan ini bertujuan utama untuk menciptakan ruang ketakutan atau teror yang meluas di masyarakat, sejalan dengan pengertian umum terorisme menurut hukum di Indonesia.</w:t>
      </w:r>
    </w:p>
    <w:p w14:paraId="59669D6A" w14:textId="5FB2CF18" w:rsidR="00566750" w:rsidRDefault="00C75652" w:rsidP="005E7C72">
      <w:pPr>
        <w:pStyle w:val="NoSpacing"/>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Ancaman terhadap keamanan baik global maupun nasional telah mengalami kemajuan seiring dengan kemajuan teknologi digital. Revolusi Industri 4.0 dan perkembangan akses internet telah menciptakan aspek baru dalam kejahatan terorisme, mengubah metode lama menjadi tindakan yang memanfaatkan dunia maya sebagai arena yang luas dan tidak jelas. Saat ini, kelompok teroris dengan mudah melaksanakan strategi di ranah digital, menjadikan internet sebagai platform untuk menyebarkan ajaran ekstrem, mendukung komunikasi tersembunyi, melatih anggota, dan bahkan melakukan serangan siber yang bisa mengganggu sistem penting negara. Contohnya seperti serangan yang menargetkan Pusat Data Naional Sementara (PDNS) 2 di Surabaya yang dilakukan oleh kelompok peretas Brain Cipher. Terror ini dilakukan dengan jenis serangan ransomeware yang mengakibatkan terkuncinya data-data dalam sistem PDNS 2 atas motif ekonomi (CNN, 2024). Fakta ini menunjukkan bahwa terorisme siber bukan hanya sebuah kemungkinan, melainkan ancaman yang nyata dan mendesak untuk ditanggulangi (Syauqillah dan Ismail, 2021).</w:t>
      </w:r>
    </w:p>
    <w:p w14:paraId="79BD7F6B" w14:textId="180DC86A" w:rsidR="00C75652" w:rsidRDefault="007423CD" w:rsidP="005E7C72">
      <w:pPr>
        <w:pStyle w:val="NoSpacing"/>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Salah satu karakteristik utama dari terorisme siber adalah sifatnya yang melampaui batas negara, tidak terikat oleh wilayah tertentu (Nahdhodin, 2024).  Para pelaku bisa beroperasi dari mana saja di berbagai belahan dunia, sehingga penyelidikan dan pelacakan menjadi sangat menantang. Semua dampak yang ditimbulkan juga cenderung lebih luas dan terorganisir dibandingkan dengan terorisme tradisional, karena serangan siber memiliki kemampuan untuk merusak infrastruktur penting yang berbasis teknologi komputer, menyebabkan kekacauan sosial serta ekonomi. Tingkat ancaman ini memaksa setiap negara, termasuk Indonesia, untuk mengevaluasi kembali taktik pertahanan serta keamanan yang mereka miliki. </w:t>
      </w:r>
    </w:p>
    <w:p w14:paraId="7B0CF421" w14:textId="3374B0F2" w:rsidR="007423CD" w:rsidRDefault="000872C6" w:rsidP="005E7C72">
      <w:pPr>
        <w:pStyle w:val="NoSpacing"/>
        <w:spacing w:after="120" w:line="276" w:lineRule="auto"/>
        <w:ind w:firstLine="709"/>
        <w:jc w:val="both"/>
        <w:rPr>
          <w:rFonts w:ascii="Times New Roman" w:hAnsi="Times New Roman" w:cs="Times New Roman"/>
          <w:sz w:val="24"/>
          <w:szCs w:val="24"/>
        </w:rPr>
      </w:pPr>
      <w:r w:rsidRPr="000872C6">
        <w:rPr>
          <w:rFonts w:ascii="Times New Roman" w:hAnsi="Times New Roman" w:cs="Times New Roman"/>
          <w:sz w:val="24"/>
          <w:szCs w:val="24"/>
        </w:rPr>
        <w:t>Sebagai negara dengan populasi pengguna internet yang sangat besar, Indonesia menjadi wilayah yang rentan, baik sebagai target serangan siber maupun sebagai alat yang digunakan oleh kelompok teroris untuk memperluas aktivitas mereka. Berbagabentuk terorisme siber telah teridentifikasi, mulai dari pemanfaatan media sosial untuk propaganda dan indoktrinasi atau biasa dikenal sebagai radikalisasi siber hingga usaha penggalangan dana secara online. Kasus-kasus ini menunjukkan adanya hubungan yang erat antara tindakan terorisme dengan penggunaan teknologi informasi, menekankan pentingnya penanganan yang tepat (Mahadhika et al, 2023)</w:t>
      </w:r>
    </w:p>
    <w:p w14:paraId="20AFCFE0" w14:textId="4949CBDB" w:rsidR="000872C6" w:rsidRDefault="00A22518" w:rsidP="005E7C72">
      <w:pPr>
        <w:pStyle w:val="NoSpacing"/>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Upaya penegakan hukum di Indonesia terkait dengan terorisme siber dilakukan secara terfragmentasi, berlandaskan pada beberapa undang-undang penting, terutama UU Nomor 5 Tahun 2018 yang membahas perubahan pada UU Pemberantasan Tindak Pidana Terorisme dan UU Nomor 19 Tahun 2016 yang berkaitan dengan perubahan pada UU Informasi dan Transaksi Elektronik. Namun, kehadiran regulasi khusus yang secara jelas dan detail mengatur terorisme siber sebagai suatu tindakan kriminal tunggal masih belum ada, yang menyebabkan adanya celah dalam hukum. Penerapan pasal-pasal dari regulasi yang berlaku sering kali digunakan untuk </w:t>
      </w:r>
      <w:r>
        <w:rPr>
          <w:rFonts w:ascii="Times New Roman" w:hAnsi="Times New Roman" w:cs="Times New Roman"/>
          <w:sz w:val="24"/>
          <w:szCs w:val="24"/>
        </w:rPr>
        <w:lastRenderedPageBreak/>
        <w:t>menindak aksi yang mendukung teror, namun belum mampu secara komprehensif menangkap seluruh aspek dari kejahatan terorisme siber dengan jelas dan terperinci.</w:t>
      </w:r>
    </w:p>
    <w:p w14:paraId="3BB10A91" w14:textId="12BEFA43" w:rsidR="00A22518" w:rsidRDefault="0035786E" w:rsidP="005E7C72">
      <w:pPr>
        <w:pStyle w:val="NoSpacing"/>
        <w:spacing w:after="120" w:line="276" w:lineRule="auto"/>
        <w:ind w:firstLine="709"/>
        <w:jc w:val="both"/>
        <w:rPr>
          <w:rFonts w:ascii="Times New Roman" w:hAnsi="Times New Roman" w:cs="Times New Roman"/>
          <w:sz w:val="24"/>
          <w:szCs w:val="24"/>
        </w:rPr>
      </w:pPr>
      <w:r w:rsidRPr="0035786E">
        <w:rPr>
          <w:rFonts w:ascii="Times New Roman" w:hAnsi="Times New Roman" w:cs="Times New Roman"/>
          <w:sz w:val="24"/>
          <w:szCs w:val="24"/>
        </w:rPr>
        <w:t xml:space="preserve">Kesenjangan dan ketidakjelasan dalam sistem regulasi yang ada menciptakan tantangan besar bagi pihak berwenang, mulai dari kepolisian, kejaksaan, hingga Badan Nasional Penanggulangan Terorisme (Betawi, 2025). Penanganan kejahatan yang terintegrasi ini menuntut pendekatan hukum yang fleksibel, melebihi cara-cara penanganan kejahatan umum. Ini termasuk perlunya peningkatan keahlian penyidik di bidang forensik </w:t>
      </w:r>
      <w:proofErr w:type="gramStart"/>
      <w:r w:rsidRPr="0035786E">
        <w:rPr>
          <w:rFonts w:ascii="Times New Roman" w:hAnsi="Times New Roman" w:cs="Times New Roman"/>
          <w:sz w:val="24"/>
          <w:szCs w:val="24"/>
        </w:rPr>
        <w:t>digital,  serta</w:t>
      </w:r>
      <w:proofErr w:type="gramEnd"/>
      <w:r w:rsidRPr="0035786E">
        <w:rPr>
          <w:rFonts w:ascii="Times New Roman" w:hAnsi="Times New Roman" w:cs="Times New Roman"/>
          <w:sz w:val="24"/>
          <w:szCs w:val="24"/>
        </w:rPr>
        <w:t xml:space="preserve"> penyesuaian peraturan perundang-undangan agar lebih relevan dengan perkembangan ancaman siber.</w:t>
      </w:r>
    </w:p>
    <w:p w14:paraId="0FD3042A" w14:textId="68503CBD" w:rsidR="0035786E" w:rsidRDefault="0005050D" w:rsidP="005E7C72">
      <w:pPr>
        <w:pStyle w:val="NoSpacing"/>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Melalui perkembangan bentuk terorisme yang beralih menjadi terorisme dalam bentuk digital ini dapat dilihat bahwa teknologi tidak hanya membawa kemudahan, tetapi juga sebagai tantangan berupa munculnya bentuk kejahatan baru yang lebih kompleks, untuk itu diperlukan penegakan hukum yang berfungsi sebagai perlindungan negara dan masyarakat dari ancaman terhadap keamanan nasional (Prasetyo dan Widodo, 2017). Tanpa adanya mekanisme hukum yang kuat, negara akan kesulitan memberikan perlindungan yang efektif terhadap keamanan nasional dan warga negaranya. Hukum ialah alat preventif dan represif dalam penanganan kasus maupun fenomena sosial. Penegakan hukum </w:t>
      </w:r>
      <w:proofErr w:type="gramStart"/>
      <w:r>
        <w:rPr>
          <w:rFonts w:ascii="Times New Roman" w:hAnsi="Times New Roman" w:cs="Times New Roman"/>
          <w:sz w:val="24"/>
          <w:szCs w:val="24"/>
        </w:rPr>
        <w:t>terhadap  diperlukan</w:t>
      </w:r>
      <w:proofErr w:type="gramEnd"/>
      <w:r>
        <w:rPr>
          <w:rFonts w:ascii="Times New Roman" w:hAnsi="Times New Roman" w:cs="Times New Roman"/>
          <w:sz w:val="24"/>
          <w:szCs w:val="24"/>
        </w:rPr>
        <w:t xml:space="preserve"> untuk memberikan kepastian hukum mengingat cyber terorism sampai saat ini masih berpayung hukum UU ITE dan UU Terorisme, menunjukkan adanya keterkaitan dan tumpang tindih aturan dalam sebuah perbuatan yang kompleks. Semakin spesifik regulasi hukum, semakin jelas pula akibat hukum yang dapat diberikan dan tidak memberikan celah keambiguan dalam proses pemidanaan. Penguatan regulasi dan kemampuan aparat penegak hukum menjadi langkah krusial agar negara tidak tertinggal dalam menghadapi bentuk-bentuk baru dari kejahatan digital yang bersifat lintas batas dan sulit dilacak.</w:t>
      </w:r>
    </w:p>
    <w:p w14:paraId="00D34B0B" w14:textId="29FBFC29" w:rsidR="0005050D" w:rsidRDefault="007A070A" w:rsidP="005E7C72">
      <w:pPr>
        <w:pStyle w:val="NoSpacing"/>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Berdasarkan latar belakang di atas, penerapan hukum terkait dengan kejahatan siber terorisme di Indonesia adalah masalah yang serius yang memerlukan kajian mendalam. Fokus utama akan ditujukan pada analisis pelaksanaan regulasi yang ada, kendala dalam tahap penyelidikan dan proses peradilan, serta usaha untuk mengoptimalkan kebijakan dalam perumusan hukum pidana agar dapat menanggulangi siber terorisme secara menyeluruh. Studi ini diharapkan mampu memberikan kontribusi signifikan bagi peningkatan kerangka hukum dan strategi penanganan siber terorisme di Indonesia untuk memastikan stabilitas keamanan nasional. </w:t>
      </w:r>
    </w:p>
    <w:p w14:paraId="11E36023" w14:textId="1157D178" w:rsidR="005C316E" w:rsidRDefault="00CF69EF" w:rsidP="005E7C72">
      <w:pPr>
        <w:pStyle w:val="NoSpacing"/>
        <w:spacing w:after="120" w:line="276" w:lineRule="auto"/>
        <w:rPr>
          <w:rFonts w:ascii="Times New Roman" w:hAnsi="Times New Roman" w:cs="Times New Roman"/>
          <w:b/>
          <w:sz w:val="24"/>
          <w:szCs w:val="24"/>
        </w:rPr>
      </w:pPr>
      <w:r w:rsidRPr="005C316E">
        <w:rPr>
          <w:rFonts w:ascii="Times New Roman" w:hAnsi="Times New Roman" w:cs="Times New Roman"/>
          <w:b/>
          <w:sz w:val="24"/>
          <w:szCs w:val="24"/>
        </w:rPr>
        <w:t>METODE PENELITIAN</w:t>
      </w:r>
    </w:p>
    <w:p w14:paraId="09DEA09D" w14:textId="3CC45544" w:rsidR="00BA08B6" w:rsidRDefault="00BA08B6" w:rsidP="005E7C72">
      <w:pPr>
        <w:pStyle w:val="NoSpacing"/>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Metode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adalah yuridis normatif, yakni penelitian dengan mengutamakan analisis terhadap norma hukum tertulis (Saebani, 2021). Tentunya Undang-undang yang digunakan adalah peraturan yang berkaitan dengan kejahatan terorisme dan teknologi informasi di Indonesia. Teknik pengumpulan data dilakukan melalui penelitian kepustakaan dengan cara menelaah berbagai bahan hukum primer, sekunder, dan tersier. Bahan hukum primer mencakup peraturan perundang-undangan yang berkaitan langsung dengan penelitian ini, seperti Undang-Undang Nomor 5 Tahun 2018 tentang Perubahan atas Undang-Undang Pemberantasan Tindak Pidana Terorisme, dan Undang-Undang Nomor 1 Tahun 2024 tentang Informasi dan Transaksi Elektronik (ITE), Compeherensive Convention on International Terrorism (CCIT), serta </w:t>
      </w:r>
      <w:r>
        <w:rPr>
          <w:rFonts w:ascii="Times New Roman" w:hAnsi="Times New Roman" w:cs="Times New Roman"/>
          <w:sz w:val="24"/>
          <w:szCs w:val="24"/>
        </w:rPr>
        <w:lastRenderedPageBreak/>
        <w:t xml:space="preserve">The United Nations Against Cyber Crime. Bahan hukum sekunder terdiri atas buku-buku, jurnal ilmiah, artikel, dan hasil penelitian terdahulu yang relevan dengan topik penegakan hukum terhadap kejahatan siber. Adapun bahan hukum tersier </w:t>
      </w:r>
      <w:proofErr w:type="gramStart"/>
      <w:r>
        <w:rPr>
          <w:rFonts w:ascii="Times New Roman" w:hAnsi="Times New Roman" w:cs="Times New Roman"/>
          <w:sz w:val="24"/>
          <w:szCs w:val="24"/>
        </w:rPr>
        <w:t>berupa  sumber</w:t>
      </w:r>
      <w:proofErr w:type="gramEnd"/>
      <w:r>
        <w:rPr>
          <w:rFonts w:ascii="Times New Roman" w:hAnsi="Times New Roman" w:cs="Times New Roman"/>
          <w:sz w:val="24"/>
          <w:szCs w:val="24"/>
        </w:rPr>
        <w:t xml:space="preserve"> daring yang dapat membantu memperjelas konsep-konsep hukum yang digunakan.</w:t>
      </w:r>
    </w:p>
    <w:p w14:paraId="78BB6D1E" w14:textId="49562091" w:rsidR="00247A4D" w:rsidRDefault="00247A4D" w:rsidP="005E7C72">
      <w:pPr>
        <w:pStyle w:val="NoSpacing"/>
        <w:spacing w:after="120" w:line="276" w:lineRule="auto"/>
        <w:ind w:firstLine="709"/>
        <w:jc w:val="both"/>
        <w:rPr>
          <w:rFonts w:ascii="Times New Roman" w:hAnsi="Times New Roman" w:cs="Times New Roman"/>
          <w:sz w:val="24"/>
          <w:szCs w:val="24"/>
        </w:rPr>
      </w:pPr>
      <w:r>
        <w:rPr>
          <w:rFonts w:ascii="Times New Roman" w:hAnsi="Times New Roman" w:cs="Times New Roman"/>
          <w:sz w:val="24"/>
          <w:szCs w:val="24"/>
        </w:rPr>
        <w:t>Pendekatan yang digunakan mencakup pendekatan perundang-undangan untuk mengkaji hubungan antar regulasi, serta literatur hukum untuk memahami asas, teori, dan pandangan hukum yang relevan dalam pelaksanaan penegakan hukum terhadap cyber terrorism di Indonesia. Seluruh bahan hukum tersebut kemudian dianalisis menggunakan teknik analisis kualitatif guna menafsirkan makna dan keterkaitan antara norma hukum yang berlaku. Analisis kualitatif adalah proses interpretasi pengolahan data berdasarkan literatur maupun observasi suatu peristiwa (Sarosa, 2021). Melalui metode ini, diharapkan dapat diperoleh gambaran yang utuh mengenai bagaimana penegakan hukum terhadap tindak pidana cyber terrorism telah dilaksanakan, serta bagaimana seharusnya sistem hukum nasional merespons dan memperkuat penanganan terhadap bentuk kejahatan baru di era digital.</w:t>
      </w:r>
    </w:p>
    <w:p w14:paraId="40B99556" w14:textId="18154AE9" w:rsidR="005C316E" w:rsidRPr="00DE14B5" w:rsidRDefault="00CF69EF" w:rsidP="005E7C72">
      <w:pPr>
        <w:pStyle w:val="NoSpacing"/>
        <w:spacing w:after="120" w:line="276" w:lineRule="auto"/>
        <w:rPr>
          <w:rFonts w:ascii="Times New Roman" w:hAnsi="Times New Roman" w:cs="Times New Roman"/>
          <w:b/>
          <w:sz w:val="24"/>
          <w:szCs w:val="24"/>
        </w:rPr>
      </w:pPr>
      <w:r w:rsidRPr="005C316E">
        <w:rPr>
          <w:rFonts w:ascii="Times New Roman" w:hAnsi="Times New Roman" w:cs="Times New Roman"/>
          <w:b/>
          <w:sz w:val="24"/>
          <w:szCs w:val="24"/>
        </w:rPr>
        <w:t>HASIL DAN PEMBAHASAN</w:t>
      </w:r>
    </w:p>
    <w:p w14:paraId="39F6A41D" w14:textId="3C3D7F8F" w:rsidR="004F52B2" w:rsidRPr="004F52B2" w:rsidRDefault="004F52B2" w:rsidP="005E7C72">
      <w:pPr>
        <w:pStyle w:val="E-JOURNALBody"/>
        <w:spacing w:after="120" w:line="276" w:lineRule="auto"/>
        <w:ind w:firstLine="0"/>
        <w:rPr>
          <w:b/>
          <w:bCs/>
          <w:sz w:val="24"/>
        </w:rPr>
      </w:pPr>
      <w:r w:rsidRPr="004F52B2">
        <w:rPr>
          <w:b/>
          <w:bCs/>
          <w:sz w:val="24"/>
        </w:rPr>
        <w:t>Pengaturan Mengenai Tindak Pidana Siber Terrorime di Indonesia</w:t>
      </w:r>
    </w:p>
    <w:p w14:paraId="097D0795" w14:textId="1905C1C9" w:rsidR="00DF7C2C" w:rsidRDefault="00084180" w:rsidP="005E7C72">
      <w:pPr>
        <w:pStyle w:val="E-JOURNALBody"/>
        <w:spacing w:after="120" w:line="276" w:lineRule="auto"/>
        <w:ind w:firstLine="709"/>
        <w:rPr>
          <w:sz w:val="24"/>
        </w:rPr>
      </w:pPr>
      <w:r>
        <w:rPr>
          <w:sz w:val="24"/>
        </w:rPr>
        <w:t xml:space="preserve">Manusia terus berkembang seiring dengan perkembangan zaman, hal ini sejalan dengan kemajuan teknologi yang tidak pernah berhenti untuk berevolusi menunjukkan adanya sistem yang terus ditingkatkan menjadi lebih kompleks dan sistematis. Teknologi terus berkembang turut mengubah struktur masyarakat lokal menjadi struktur masyarakat global ditandai dengan akses informasi dan komunikasi yang terbuka lebar (Raodia, 2019). Teknologi menyasar berbagai bidang, menjangkau hampir seluruh aspek kehidupan manusia sebagai bentuk keterbukaan terhadap dunia moderen. Namun di samping memberikan begitu banyak kemanfaatan, teknologi merupakan tantangan bagi pemerintahan untuk dapat memberikan batasan-batasan yang hampir dilampaui keterbukaan tersebut  untuk tidak dijadikan sebagai pola dalam struktur kejahatan digital.  </w:t>
      </w:r>
    </w:p>
    <w:p w14:paraId="02654B5A" w14:textId="05A38FDB" w:rsidR="004F52B2" w:rsidRDefault="00075C02" w:rsidP="005E7C72">
      <w:pPr>
        <w:pStyle w:val="E-JOURNALBody"/>
        <w:spacing w:after="120" w:line="276" w:lineRule="auto"/>
        <w:ind w:firstLine="709"/>
        <w:rPr>
          <w:sz w:val="24"/>
        </w:rPr>
      </w:pPr>
      <w:r>
        <w:rPr>
          <w:sz w:val="24"/>
        </w:rPr>
        <w:t xml:space="preserve">Kejahatan digital atau kejahatan siber adalah kegiatan kriminal yang dilakukan melalui media komputer atau internet untuk melakukan aktivitas ilegal yang dilakukan dengan sistematis (Butarbutar, 2023). Serangan atas kejahatan siber dapat tidak hanya menganggu stabilitas sosial, tetapi juga mengancam keamanan nasional dan menjadikan perkara ini menjadi lebih kompleks seiring perkembangan zaman (Dinda, 2024). Penghentian terhadap perkembangan teknologi merupakan suatu hal yang mustahil sebab teknologi memberikan banyak perubahan positif bagi masyarakat, langkah-langkah yang sistematis untuk mengantisipasi berbagai sisi negatif dari perkembangan ini sebagai hukum responsif atas perubahan sosial dan teknologi yang sedang berlangsung. Upaya tersebut memerlukan partisipasi yang saling menguatkan antara pemerintah, aparat penegak hukum, dan masyarakat dalam menciptakan digitaliasi yang aman. Diperlukan penegakan hukum yang kuat sebagai upaya kepastian hukum dan jaminan keamanan terhadap masyarakat.  </w:t>
      </w:r>
    </w:p>
    <w:p w14:paraId="1E02C409" w14:textId="53BA0005" w:rsidR="00075C02" w:rsidRDefault="005B5782" w:rsidP="005E7C72">
      <w:pPr>
        <w:pStyle w:val="E-JOURNALBody"/>
        <w:spacing w:after="120" w:line="276" w:lineRule="auto"/>
        <w:ind w:firstLine="709"/>
        <w:rPr>
          <w:sz w:val="24"/>
        </w:rPr>
      </w:pPr>
      <w:r>
        <w:rPr>
          <w:sz w:val="24"/>
        </w:rPr>
        <w:lastRenderedPageBreak/>
        <w:t xml:space="preserve">Salah satu bentuk kejahatan siber yang mengusik keamanan nasional adalah cyber terorisme yang merupakan aktivitas kelompok terorisme dengan menggunakan media internet untuk menyerang pemerintahan, komunikasi politik, agama, atau ideologi sebuah negara (Ariyaningsih et al 2023). Media internet tidak hanya digunakan sebagai alat komunikasi melainkan penghindaran risiko terhadap batasan-batasan yang sebelumnya dianggap halangan oleh kelompok teroris, dengan ini media tersebut dijadikan titik infleksi sebuah sistem strategis untuk menargetkan tujuan terorisme. Cyber terrorism pada dasarnya memanfaatkan kemajuan teknologi informasi sebagai sarana untuk memperluas jangkauan, memperkuat pengaruh, serta mempercepat penyebaran paham radikal di ruang digital. Aktivitas ini tidak hanya mengancam sistem keamanan suatu negara, tetapi juga berpotensi memicu ketidakstabilan sosial dan politik melalui penyebaran propaganda, disinformasi, serta serangan terhadap infrastruktur penting yang berdampak luas bagi masyarakat. </w:t>
      </w:r>
    </w:p>
    <w:p w14:paraId="64DFA3E3" w14:textId="77777777" w:rsidR="0005260B" w:rsidRDefault="0005260B" w:rsidP="005E7C72">
      <w:pPr>
        <w:pStyle w:val="E-JOURNALBody"/>
        <w:spacing w:after="120" w:line="276" w:lineRule="auto"/>
        <w:ind w:firstLine="709"/>
        <w:rPr>
          <w:sz w:val="24"/>
        </w:rPr>
      </w:pPr>
      <w:r>
        <w:rPr>
          <w:sz w:val="24"/>
        </w:rPr>
        <w:t xml:space="preserve">Cyber Terrorism terdiri atas dua karakteristik yang utama, yang pertama ialah serangan terhadap jaringan komputer untuk mencuri, meretas, atau menyebarkan sebuah dokumen-dokumen rahasia suatu instansi kepada publik (Jondong, 2020). Tujuannya ialah untuk menekan instansi atau menghilangkan kepercayaan publik terhadap instansi sehingga timbul propaganda. Karakteristik yang kedua adalah pengunaan internet sebagai media komunikasi untuk organisasi terorisme, karakteristik ini adalah awal mula munculnya cyber terrorism sebelum dapat meluas ke banyak hal untuk memecah perhatian publik. Apabila ditarik kebelakang, karakteristik ini pula digunakan untuk perekrutan jaringan terorrisme hingga tanpa sadar menjerat banyak orang akibat tingkat kewaspadaan yang masih rentan. Adapun bentuk-bentuk perbuatan dari cyber terrorism ialah sebagai berikut:  </w:t>
      </w:r>
    </w:p>
    <w:p w14:paraId="50E05208" w14:textId="77777777" w:rsidR="00284910" w:rsidRDefault="0005260B" w:rsidP="005E7C72">
      <w:pPr>
        <w:pStyle w:val="E-JOURNALBody"/>
        <w:numPr>
          <w:ilvl w:val="0"/>
          <w:numId w:val="1"/>
        </w:numPr>
        <w:spacing w:after="120" w:line="276" w:lineRule="auto"/>
        <w:ind w:left="284" w:hanging="284"/>
        <w:rPr>
          <w:sz w:val="24"/>
        </w:rPr>
      </w:pPr>
      <w:r>
        <w:rPr>
          <w:sz w:val="24"/>
        </w:rPr>
        <w:t xml:space="preserve">Akses ilegal ke sistem, jaringan, aplikasi, atau data dengan menggunakan sistem atau jaringan komputer. </w:t>
      </w:r>
    </w:p>
    <w:p w14:paraId="5E7077A9" w14:textId="77777777" w:rsidR="00284910" w:rsidRDefault="0005260B" w:rsidP="005E7C72">
      <w:pPr>
        <w:pStyle w:val="E-JOURNALBody"/>
        <w:numPr>
          <w:ilvl w:val="0"/>
          <w:numId w:val="1"/>
        </w:numPr>
        <w:spacing w:after="120" w:line="276" w:lineRule="auto"/>
        <w:ind w:left="284" w:hanging="284"/>
        <w:rPr>
          <w:sz w:val="24"/>
        </w:rPr>
      </w:pPr>
      <w:r w:rsidRPr="00284910">
        <w:rPr>
          <w:sz w:val="24"/>
        </w:rPr>
        <w:t>Serangan siber yang bertujuan membuat sebuah sistem, server, atau jaringan tidak dapat diakses oleh pengguna yang sah dengan cara membanjirinya dengan lalu lintas atau permintaan yang berlebihan sehingga fungsi normalnya terganggu.</w:t>
      </w:r>
    </w:p>
    <w:p w14:paraId="387B9977" w14:textId="77777777" w:rsidR="00284910" w:rsidRDefault="0005260B" w:rsidP="005E7C72">
      <w:pPr>
        <w:pStyle w:val="E-JOURNALBody"/>
        <w:numPr>
          <w:ilvl w:val="0"/>
          <w:numId w:val="1"/>
        </w:numPr>
        <w:spacing w:after="120" w:line="276" w:lineRule="auto"/>
        <w:ind w:left="284" w:hanging="284"/>
        <w:rPr>
          <w:sz w:val="24"/>
        </w:rPr>
      </w:pPr>
      <w:r w:rsidRPr="00284910">
        <w:rPr>
          <w:sz w:val="24"/>
        </w:rPr>
        <w:t xml:space="preserve">Tindakan mengganggu sistem operasional jaringan dengan tujuan pemerasan agar pemilik jaringan memberikan uang tebusan. </w:t>
      </w:r>
    </w:p>
    <w:p w14:paraId="42ADDE08" w14:textId="1AB674E3" w:rsidR="00284910" w:rsidRPr="005E7C72" w:rsidRDefault="0005260B" w:rsidP="005E7C72">
      <w:pPr>
        <w:pStyle w:val="E-JOURNALBody"/>
        <w:numPr>
          <w:ilvl w:val="0"/>
          <w:numId w:val="1"/>
        </w:numPr>
        <w:spacing w:after="120" w:line="276" w:lineRule="auto"/>
        <w:ind w:left="284" w:hanging="284"/>
        <w:rPr>
          <w:sz w:val="24"/>
        </w:rPr>
      </w:pPr>
      <w:r w:rsidRPr="00284910">
        <w:rPr>
          <w:sz w:val="24"/>
        </w:rPr>
        <w:t xml:space="preserve">Menyusupkan virus kepada jaringan atau perangkat lunak komputer agar program bermasalah sehingga sistem tidak dapat dapat dijalankan dan rusak. </w:t>
      </w:r>
    </w:p>
    <w:p w14:paraId="042F572E" w14:textId="77777777" w:rsidR="0005260B" w:rsidRDefault="0005260B" w:rsidP="005E7C72">
      <w:pPr>
        <w:pStyle w:val="E-JOURNALBody"/>
        <w:spacing w:after="120" w:line="276" w:lineRule="auto"/>
        <w:ind w:firstLine="709"/>
        <w:rPr>
          <w:sz w:val="24"/>
        </w:rPr>
      </w:pPr>
      <w:r>
        <w:rPr>
          <w:sz w:val="24"/>
        </w:rPr>
        <w:t xml:space="preserve">Usaha dalam pembuatan peraturan pidana terorisme di dunia maya ini pada dasarnya berkaitan dengan penanggulangan kejahatan kriminal. Meskipun telah memiliki beberapa dasar hukum dalam tindak pidana cyber terrorism, produk hukum di Indonesia mengenai bentuk kejahatan ini masih tergolong lemah. Saat ini Indonesia belum memiliki pasal khusus terkait cyber terrorism, Undang-Undang Nomor 5 Tahun 2018 (perubahan atas UU No. 15 Tahun 2003) hanya mendefinisikan terorisme secara umum, tidak eksplisit menjelaskan adanya tindakan terorisme melalui media digital (Argastya 2024). Hingga saat ini, penegakan hukum terhadap kasus serangan </w:t>
      </w:r>
      <w:r>
        <w:rPr>
          <w:sz w:val="24"/>
        </w:rPr>
        <w:lastRenderedPageBreak/>
        <w:t xml:space="preserve">siber masih dilakukan dengan cara menafsirkan UU ITE dan UU Terorisme yang sering kurang relevan dalam menghadapi kasus cyber terrorism. Hal tersebut tentu saja membuka celah hukum dalam penegakan hukum apabila menghasilkan berbagai tafsir yang ambigu sehingga dapat menurunkan kepercayaan publik terhadap aparat penegak hukum. Padahal bukan sekali dua kali cyber terrorism terjadi di Indonesia, walaupun bukan peristiwa besar, fenomena ini tidak dapat dihiraukan begitu saja. Seiring berjalannya waktu, manusia akan semakin pandai dalam menggunakan teknologi yang dapat mempengaruhi banyak aspek sosial (Harahap, 2017). Berdasarkan bentuk-bentuk perbuatan yang telah disebutkan di atas, maka tindakan teror berbasis teknologi dapat dikenakan dari unsur-unsur perbuatan untuk dapat dikategorikan dalam terorisme siber. </w:t>
      </w:r>
    </w:p>
    <w:p w14:paraId="4F96F17D" w14:textId="6CBB1FED" w:rsidR="009554CC" w:rsidRDefault="009554CC" w:rsidP="005E7C72">
      <w:pPr>
        <w:pStyle w:val="E-JOURNALBody"/>
        <w:spacing w:after="120" w:line="276" w:lineRule="auto"/>
        <w:ind w:firstLine="709"/>
        <w:rPr>
          <w:sz w:val="24"/>
        </w:rPr>
      </w:pPr>
      <w:r>
        <w:rPr>
          <w:sz w:val="24"/>
        </w:rPr>
        <w:t xml:space="preserve">Kasus kejahatan cyber terrorism telah terjadi di Indonesia dalam beberapa waktu seperti serangan ransomware terhadap Pusat Data Nasional Sementara (PDNS) 2, serangan ransomware terhadap Bank Syariah Indonesia (BSI), peretasan dan serangan terhadap situs web instansi DPR, serangan malware pada pemilu 2019, kebocoran data masal BRI Life, dll. Masyarakat menuntut adanya antisipasi berupa kepastian hukum dan sistem keamanan yang lebih tepat. Kasus-kasus tersebut menimbulkan rasa cemas publik, oleh karena itu pemerintah perlu memberikan regulasi dan tindakan tegas agar stabilitas negara tetap terjaga. Perihal teknologi, tidak ada yang hanya stagnan dalam kurun waktu lama, dibutuhkan hukum yang adaptif terhadap perkembangan dengan menelisik lebih dalam kemungkinan-kemungkinan yang terjadi di masa depan, tetapi tetap spesifik sehingga tidak terjadi kekosongan hukum dan penyalahgunaan yang sifatnya subjektif (Fatmawati, 2023). Adaptivitas dalam hukum mesti dibarengi dengan literasi digital masyarakat agar tidak mudah terpengaruh oleh hal-hal yang bersifat menjerumuskan dalam kegiatan radikal. Dengan begitu, akan timbul kepastian hukum dan pemahaman masyarakat yang seimbang sehingga tidak mudah terpengaruh dan pengawasan tidak hanya dari aparat saja, tetapi juga dapat dilakukan oleh masyarakat untuk mencegah potensi bertambah banyaknya cyber terrorism. Dalam hal ini, partisipasi masyarakat menjadi unsur penting untuk mendukung efektivitas sistem keamanan siber melalui tindakan sederhana seperti menjaga kerahasiaan data pribadi, melaporkan aktivitas mencurigakan, dan menggunakan teknologi secara bijak. </w:t>
      </w:r>
    </w:p>
    <w:p w14:paraId="10885179" w14:textId="58AA57B6" w:rsidR="00896D28" w:rsidRDefault="00896D28" w:rsidP="005E7C72">
      <w:pPr>
        <w:pStyle w:val="E-JOURNALBody"/>
        <w:spacing w:after="120" w:line="276" w:lineRule="auto"/>
        <w:ind w:firstLine="709"/>
        <w:rPr>
          <w:sz w:val="24"/>
        </w:rPr>
      </w:pPr>
      <w:r>
        <w:rPr>
          <w:sz w:val="24"/>
        </w:rPr>
        <w:t xml:space="preserve">Cyber terrorism di Indonesia secara hukum juga diatur secara tidak langsung  dalam Undang-Undang Nomor 11 Tahun 2008 tentang Informasi dan Transaksi Elektronik serta Undang-Undang Nomor 5 Tahun 2018 tentang Perubahan atas UU Nomor 15 Tahun 2003 tentang Pemberantasan Tindak Pidana Terorisme serta Undang-Undang lain sesuai relevansi tiap-tiap kasus. Kekosongan hukum terkait cyber terrorism membuat kedua undang-undang tersebut bersifat saling melengkapi di mana UU ITE menjerat tindakan yang berkaitan dengan penggunaan sistem elektronik seperti penyebaran propaganda, peretasan, atau pendanaan digital, sedangkan UU Terorisme digunakan untuk menindak pelaku yang memiliki tujuan ideologis dan menimbulkan keresahan pada masyarakat (Indrawan et al, 2021). Upaya penanggulangan terhadap ancaman cyber terrorism di Indonesia tidak dapat hanya mengandalkan langkah teknis saja, tetapi juga harus melibatkan pendekatan sosial atas dampak yang diberikan.  </w:t>
      </w:r>
    </w:p>
    <w:p w14:paraId="387D21FA" w14:textId="14ED2EDC" w:rsidR="00896D28" w:rsidRDefault="001E03DB" w:rsidP="005E7C72">
      <w:pPr>
        <w:pStyle w:val="E-JOURNALBody"/>
        <w:spacing w:after="120" w:line="276" w:lineRule="auto"/>
        <w:ind w:firstLine="709"/>
        <w:rPr>
          <w:sz w:val="24"/>
        </w:rPr>
      </w:pPr>
      <w:r>
        <w:rPr>
          <w:sz w:val="24"/>
        </w:rPr>
        <w:lastRenderedPageBreak/>
        <w:t>Sama halnya dengan Comprehensive Convention on International Terrorism yang merupakan rancangan di bawah Perserikatan Bangsa-Bangsa (PBB) termasuk Indonesia, tidak menyebutkan secara eksplisit mengenai ancaman terorisme siber, tetapi dengan mengkategorikan kejahatan ini melalui penyerangan dan rasa takut yang timbul akibat serangan konvensi ini membuktikan adanya pemegakan hukum tindak pidana ini belum terlalu kuat. Hanya saja, konvensi ini meskipun juga dapat memperkuat definisi terorisme, secara hukum belum disahkan, maelainkan masih berupa rancangan akibat perbedaan pendapat mengenai maksud terorisme oleh beberapa negara. Sebaliknya, The United Nations Against Cyber Crime telah sah serta memperkuat instrumen hukum dalam menanggapi kejahatan siber dalam bentuk terorisme. Konvensi ini menyelaraskan regulasi hukum domestik sebagai standar internasional dalam menangani kejahatan berbasis teknologi Cyber terorism sendiri diklasifikasikan dalam serangan siber, ransoware, dan penyalahgunaan teknologi (Zamayya et al, 2025). Comprehensive Convention on International Terrorism meskipun dinyatakan belum sah memberikan kerangka hukum yang kokoh terhadap ancaman terorisme berbasis siber, United Nations Against Cyber Crime dapat menjadi standar internasional normatif yang lebih operasional bagi negara–negara, termasuk Indonesia, dalam memperkuat penegakan hukum terhadap kejahatan digital.</w:t>
      </w:r>
    </w:p>
    <w:p w14:paraId="2AAB82FF" w14:textId="10CD3726" w:rsidR="007C554F" w:rsidRPr="007C554F" w:rsidRDefault="007C554F" w:rsidP="005E7C72">
      <w:pPr>
        <w:pStyle w:val="E-JOURNALBody"/>
        <w:spacing w:after="120" w:line="276" w:lineRule="auto"/>
        <w:ind w:firstLine="0"/>
        <w:rPr>
          <w:b/>
          <w:bCs/>
          <w:sz w:val="24"/>
        </w:rPr>
      </w:pPr>
      <w:r w:rsidRPr="007C554F">
        <w:rPr>
          <w:b/>
          <w:bCs/>
          <w:sz w:val="24"/>
        </w:rPr>
        <w:t xml:space="preserve">Penegakan Hukum Tindak Pidana Cyber Terrorism di Indonesia </w:t>
      </w:r>
    </w:p>
    <w:p w14:paraId="204F54AE" w14:textId="59E23C1A" w:rsidR="001E03DB" w:rsidRDefault="001676EE" w:rsidP="005E7C72">
      <w:pPr>
        <w:pStyle w:val="E-JOURNALBody"/>
        <w:spacing w:after="120" w:line="276" w:lineRule="auto"/>
        <w:ind w:firstLine="709"/>
        <w:rPr>
          <w:sz w:val="24"/>
        </w:rPr>
      </w:pPr>
      <w:r>
        <w:rPr>
          <w:sz w:val="24"/>
        </w:rPr>
        <w:t xml:space="preserve">Penegakan hukum cyber terrorism di Indonesia sebenarnya masih tergolong lemah, berdasarkan teori penegakan hukum oleh Lawrence M Friedman, penegakan hukum akan lemah jika substansinya tidak jelas dan saling tumpang tindih. Dengan tidak adanya regulasi yang jelas atau hanya menafsirkan hukum siber dan terorisme secara umum bukan secara spesifik menjelaskan mengenai terorisme digital, menunjukkan adanya kekosongan hukum serta ketidakresponsivan hukum dalam menghadapi perkembangan zaman. Hukum mestinya bersifat responsif karena masyarakat dan teknologi berubah lebih cepat dibanding proses pembentukan peraturan. Regulasi yang tidak mengikuti perubahan hanya akan melahirkan kekosongan hukum dan membuat penegakan hukum menjadi tidak efektif. Responsivitas diperlukan agar hukum tetap relevan, mampu melindungi masyarakat, dan tidak tertinggal dari bentuk kejahatan baru seperti serangan siber. Legal gap tampak jelas melalui ketiadaan pasal yang secara eksplisit mengatur tindakan teror melalui media digital. Akibatnya, aparat penegak hukum hanya mengandalkan kombinasi antara UU ITE dan UU Terorisme, yang seringkali tidak mampu menangkap karakteristik khusus serangan siber bermotif ideologis. Kondisi penegakan hukum yang tidak efektif  membuka ruang multitafsir, dan menjadikan Indonesia rentan terhadap serangan siber.  </w:t>
      </w:r>
    </w:p>
    <w:p w14:paraId="64CD834E" w14:textId="5486FA73" w:rsidR="00B24D67" w:rsidRDefault="000E1AE1" w:rsidP="005E7C72">
      <w:pPr>
        <w:pStyle w:val="E-JOURNALBody"/>
        <w:spacing w:after="120" w:line="276" w:lineRule="auto"/>
        <w:ind w:firstLine="709"/>
        <w:rPr>
          <w:sz w:val="24"/>
        </w:rPr>
      </w:pPr>
      <w:r>
        <w:rPr>
          <w:sz w:val="24"/>
        </w:rPr>
        <w:t xml:space="preserve">Kejahatan diartikan sebagai suatu perbuatan yang tidak sesuai dengan norma hukum dan moral yang berlaku di masyarakat. Perbuatan jahat pada dasarnya lahir dari adanya niat jahat (mens rea)  dengan tujuan tertentu (Situmeang, 2021). Cyber terrorism tidak dapat digolongkan sebagai kejahatan yang bersifat tidak disengaja, hal ini disebabkam tindakannya melibatkan perencanaan yang sistematis serta koordinasi yang matang. Serangan siber dilakukan dengan strategi terukur yang bertujuan menimbulkan ketakutan, kerusakan, atau kekacauan dalam sistem negara maupun masyarakat (Kiki dan Rakhmat, 2024). Berdasarkan teori asosiasi diferensial yang dikemukakan </w:t>
      </w:r>
      <w:r>
        <w:rPr>
          <w:sz w:val="24"/>
        </w:rPr>
        <w:lastRenderedPageBreak/>
        <w:t>oleh Edwin Sutherhand, manusia dipandang sebagai makhluk rasional yang memiliki kemampuan berpikir logis untuk mempertimbangkan keuntungan dan kerugian atas setiap tindakan yang dilakukan. Setiap perbuatan merupakan hasil dari proses berpikir yang matang dan disadari sepenuhnya atas konsekuensi yang mungkin timbul. Pelaku cyber terrorism memahami risiko hukum dan sosial dari tindakannya, tetapi tetap melakukannya karena tujuan yang ingin dicapai lebih besar dari ancamannya atau kerugiannya (Nasrullah dan Ramadhan, 2025). Siber terorisme termasuk dalam kategori kejahatan tingkat tinggi yang memerlukan organisasi, strategi, serta kemampuan teknologi yang mumpuni sehingga kejahatan ini dinilai sebagai hasil keputusan rasional dan terencana yang membutuhkan upaya penegakan hukum yang menekankan pada aspek pencegahan melalui peningkatan efek jera dan kepastian hukum yang tegas.</w:t>
      </w:r>
    </w:p>
    <w:p w14:paraId="04E89FA2" w14:textId="6B40D022" w:rsidR="00C55E42" w:rsidRDefault="00C55E42" w:rsidP="005E7C72">
      <w:pPr>
        <w:pStyle w:val="E-JOURNALBody"/>
        <w:spacing w:after="120" w:line="276" w:lineRule="auto"/>
        <w:ind w:firstLine="709"/>
        <w:rPr>
          <w:sz w:val="24"/>
        </w:rPr>
      </w:pPr>
      <w:r>
        <w:rPr>
          <w:sz w:val="24"/>
        </w:rPr>
        <w:t>Upaya pencegahan terorisme perlu dimulai dari penguatan deteksi dini agar potensi ancaman dapat diidentifikasi sebelum berkembang menjadi tindakan kekerasan. Aparat keamanan harus diperkuat dengan kemampuan analisis dan teknologi yang memadai sehingga respon dapat cepat diberikan (Hasibuan, 2024). Terkadang perkumpulan teroris tidak disadari keberadaannya, dimulai dari organisasi kecil hingga lama-kelamaan menjadi besar. Proses pembentukan ini umumnya berawal dari keresahan sosial, ideologis, atau politik yang sama dengan diiming-imingi keuntungan yang dapat diberikan kepada anggota yang bergabung (Prasetyo et al, 2025). Sekumpulan ini kemudian disebut pemberontak terhadap ideologi yang telah ada sebelumnya, kemudian anggota yang lebih berpengalaman berperan mengajari dan menugaskan anggota baru sesuai kemampuan masing-masing, seperti merancang propaganda, melakukan peretasan, atau menyebarkan informasi palsu, dll, maka harus ada deteksi dini agar segera ditangani melalui pendekatan sosial yang mampu memutus rantai ideologi dan pembentukan nilai-nilai menyimpang di dalam jaringan tersebut.</w:t>
      </w:r>
    </w:p>
    <w:p w14:paraId="5C260A75" w14:textId="38365CF8" w:rsidR="00C55E42" w:rsidRDefault="008F0D52" w:rsidP="005E7C72">
      <w:pPr>
        <w:pStyle w:val="E-JOURNALBody"/>
        <w:spacing w:after="120" w:line="276" w:lineRule="auto"/>
        <w:ind w:firstLine="709"/>
        <w:rPr>
          <w:sz w:val="24"/>
        </w:rPr>
      </w:pPr>
      <w:r>
        <w:rPr>
          <w:sz w:val="24"/>
        </w:rPr>
        <w:t xml:space="preserve">Pelaksanaan tidak pidana siber di Indonesia melalui beberapa tahapan tahapan yang pertama ialah pemantauan awal. Badan Siber dan Sandi Negara (BSSN), Kementerian Komunikasi dan Informatika (Kominfo), bersama dengan unsur intelijen dari Kepolisian Republik Indonesia (Polri) dan Tentara Nasional Indonesia (TNI), memiliki peran strategis dalam menjaga keamanan ruang siber nasional. Lembaga-lembaga ini secara terpadu melakukan pemantauan  terhadap berbagai aktivitas digital guna mengidentifikasi potensi ancaman sejak dini. Upaya tersebut meliputi pengawasan lalu lintas data, analisis terhadap pola serangan siber, serta pelacakan indikasi penggunaan teknologi informasi untuk tujuan terorisme atau penyebaran ideologi radikal. Melalui koordinasi antarinstansi, negara berupaya membangun sistem deteksi dini yang mampu mencegah munculnya serangan siber bermotif teror sebelum berdampak luas terhadap stabilitas nasional (Pakarti et al,  2025). Namun tahap awal inilah yang sering luput dari aparat hukum di Indonesia, teknologi pengamanan Indonesia cenderung tertinggal dibandingkan dengan teknologi informasi sehingga pengincaran sampai ke penyabaran dan kerusakan sistem yang dibuat oleh pelaku terorisme terhadap sasaran teror lebih cepat dibandingkan keamanan yang digunakan (Nurita, 2024). Padahal pencegahan ini wajib dilakukan sebagai bentuk pencegahan terorisme secara langsung maupun digital berupa antisipasi, kesiapan nasional, kontrakan radikalisasi, serta deradikalisasi.  </w:t>
      </w:r>
    </w:p>
    <w:p w14:paraId="2548F615" w14:textId="7B154EDB" w:rsidR="00B271D5" w:rsidRDefault="00B271D5" w:rsidP="005E7C72">
      <w:pPr>
        <w:pStyle w:val="E-JOURNALBody"/>
        <w:spacing w:after="120" w:line="276" w:lineRule="auto"/>
        <w:ind w:firstLine="709"/>
        <w:rPr>
          <w:sz w:val="24"/>
        </w:rPr>
      </w:pPr>
      <w:r>
        <w:rPr>
          <w:sz w:val="24"/>
        </w:rPr>
        <w:lastRenderedPageBreak/>
        <w:t xml:space="preserve">Tahapan yang kedua ialah penyelidikan hukum yaitu ketika aparat mendeteksi adanya tanda-tanda kegiatan teror di dunia maya, seperti penyebaran propaganda radikal, peretasan terhadap sistem rahasia, atau komunikasi mencurigakan anggota kelompok tertentu. Badan yang berwenang seperti Densus 88 Anti Teror Polri dapat secepatnya melakukan penyelidikan mendalam sebelum hal-hal yang tidak diinginkan terjadi menuai banyak reaksi publik. Langkah ini bertujuan untuk mengetahui siapa pelaku di balik aksi tersebut, bagaimana jaringan mereka beroperasi, serta teknik atau cara yang digunakan dalam menjalankan serangan siber (Anakotta, 2023). Dalam proses penegakan hukumnya, Undang-Undang Informasi dan Transaksi Elektronik (UU ITE) digunakan untuk menjerat perbuatan yang melanggar jaringan sistem atau data elektronik, seperti peretasan, akses sistem ilegal, dan lain-lain. Sementara itu, Undang-Undang Pemberantasan Tindak Pidana Terorisme digunakan untuk membuktikan adanya unsur serangan terhadap masyarakat dan/atau ideologi serta upaya mengganggu stabilitas dan keamanan nasional. Kedua undang-undang tersebut saling berkaitan dan melengkapi dalam menindak kejahatan terorisme dalam dunia digital meski belum ada aturan secara spesifiknya. </w:t>
      </w:r>
    </w:p>
    <w:p w14:paraId="5481DF7D" w14:textId="494030E2" w:rsidR="00B271D5" w:rsidRDefault="008C708B" w:rsidP="005E7C72">
      <w:pPr>
        <w:pStyle w:val="E-JOURNALBody"/>
        <w:spacing w:after="120" w:line="276" w:lineRule="auto"/>
        <w:ind w:firstLine="709"/>
        <w:rPr>
          <w:sz w:val="24"/>
        </w:rPr>
      </w:pPr>
      <w:r>
        <w:rPr>
          <w:sz w:val="24"/>
        </w:rPr>
        <w:t xml:space="preserve">Apabila kedua tahapan sebelumnya merupakan preventif yang dapat dideteksi sebelum sebuah peristiwa terorisme terjadi, tahapan ketiga dilakukan dengan atau tidak adanya deteksi sebelumnya (Lomboan, 2020). Terkadang terorisme terjadi tanpa adanya deteksi dari pihak berwenang yang memunculkan keterkejutan terhadap masyarakat dan tentu saja menimbulkan banyak korban, oleh sebab itu harus cepat ditangani. Penindakan  dan penangkapan terhadap pelaku terorisme dapat dilakukan oleh Densus 88 Anti Teror Polri, Direktorat Tindak Pidana Siber (Dittipidsiber) Bareskrim Polri, Badan Siber dan Sandi Negara (BSSN). Meskipun begitu, tiap-tiap instansi ini memiliki tugas yang berbeda-beda dan tidak semuanya bertugas langsung dalam penangkapan di lapangan. Apabila terdapat bukti permulaan yang cukup, dapat dilakukan penyitaan, hanya saja harus tetap dalam prosedur yang  pada KUHAP. </w:t>
      </w:r>
    </w:p>
    <w:p w14:paraId="222BCE96" w14:textId="42975890" w:rsidR="008C708B" w:rsidRDefault="00625E8E" w:rsidP="005E7C72">
      <w:pPr>
        <w:pStyle w:val="E-JOURNALBody"/>
        <w:spacing w:after="120" w:line="276" w:lineRule="auto"/>
        <w:ind w:firstLine="709"/>
        <w:rPr>
          <w:sz w:val="24"/>
        </w:rPr>
      </w:pPr>
      <w:r>
        <w:rPr>
          <w:sz w:val="24"/>
        </w:rPr>
        <w:t xml:space="preserve">Proses selanjutnya merupakan tahap peradilan di mana aparat penegak hukum menggunakan dua tonggak hukum sebagai dasar putusan Undang-Undang Nomor 11 Tahun 2008 tentang Informasi dan Transaksi Elektronik dan UU No. 5 Tahun 2018 tentang Pemberantasan Tindak Pidana Terorisme. Proses ini melibatkan kolaborasi dengan beberapa pihak terkait, sebab umumnya cyber terorism ialah kejahatan dengan banyak motif terselubung dan membutuhkan penyidikan mendalam untuk mendapatkan bukti serta modus yang digunakan (Subari, 2024). Dari sana pula hakim dapat menilai tingkat tindak kejahatan serta dampaknya terhadap masyarakat umum.  Penanganan di tahap peradilan menuntut ketelitian yang lebih tinggi karena setiap unsur mesti dibuktikan melalui rangkaian alat bukti digital yang valid. Hakim memerlukan gambaran yang jelas mengenai keterkaitan antara aktivitas siber pelaku dan tujuan teror yang ingin dicapai agar putusan yang dijatuhkan memiliki dasar yuridis yang kuat (Wiyono, 2022). Perkara cyber terrorism tidak hanya diukur dari kerusakan sistem atau data yang diserang, tetapi juga dari potensi keresahan publik yang ditimbulkan. Ketepatan analisis di ruang sidang menjadi penentu apakah perbuatan pelaku layak dikategorikan sebagai kejahatan siber biasa atau telah mencapai tingkat terorisme yang mengancam stabilitas nasional. Proses ini pada akhirnya menunjukkan bahwa </w:t>
      </w:r>
      <w:r>
        <w:rPr>
          <w:sz w:val="24"/>
        </w:rPr>
        <w:lastRenderedPageBreak/>
        <w:t>penanganan cyber terrorism membutuhkan penguasaan aspek teknis sekaligus pemahaman mendalam mengenai karakter kejahatan teror modern.</w:t>
      </w:r>
    </w:p>
    <w:p w14:paraId="61B38B55" w14:textId="4C2C31F4" w:rsidR="00943B5F" w:rsidRPr="005B0346" w:rsidRDefault="00CF69EF" w:rsidP="005E7C72">
      <w:pPr>
        <w:pStyle w:val="NoSpacing"/>
        <w:spacing w:after="120" w:line="276" w:lineRule="auto"/>
        <w:rPr>
          <w:rFonts w:ascii="Times New Roman" w:hAnsi="Times New Roman" w:cs="Times New Roman"/>
          <w:b/>
          <w:sz w:val="24"/>
          <w:szCs w:val="24"/>
        </w:rPr>
      </w:pPr>
      <w:r w:rsidRPr="00943B5F">
        <w:rPr>
          <w:rFonts w:ascii="Times New Roman" w:hAnsi="Times New Roman" w:cs="Times New Roman"/>
          <w:b/>
          <w:sz w:val="24"/>
          <w:szCs w:val="24"/>
        </w:rPr>
        <w:t>KESIMPULAN</w:t>
      </w:r>
    </w:p>
    <w:p w14:paraId="67CB0A2E" w14:textId="735271C8" w:rsidR="005B0346" w:rsidRDefault="005B0346" w:rsidP="005E7C72">
      <w:pPr>
        <w:pStyle w:val="NoSpacing"/>
        <w:spacing w:after="120"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Dapat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penegakan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terhadap tindak pidana terorisme siber di Indonesia menghadapi tantangan tersendiri akibat sifat kejahatan yang merupakan hasil perpaduan antara internet dan terorisme, di mana teknologi informasi dimanfaatkan secara luas untuk mencapai tujuan ideologis atau politik. Kejahatan ini, yang ditandai oleh serangan siber terhadap infrastruktur vital atau penyebaran propaganda digital, yang mengancam keamanan nasional. Melalui analisis mendalam terhadap norma hukum tertulis, khususnya Undang-Undang Pemberantasan Tindak Pidana Terorisme dan Undang-Undang Informasi dan Transaksi Elektronik (ITE), menunjukkan adanya kelemahan dan celah hukum yang serius dalam sistem regulasi yang ada. Kelemahan utama terletak pada ketiadaan undang-undang khusus yang secara eksplisit mengatur terorisme siber sebagai tindakan kriminal. Akibatnya, penegakan hukum dilakukan secara dengan menggabungkan kedua undang-undang yang saling berkaitan. Pendekatan penafsiran ini kurang relevan dan ambigu, sehingga membuka celah hukum yang menghambat efektivitas penindakan terhadap kasus-kasus siber besar yang telah terjadi.</w:t>
      </w:r>
    </w:p>
    <w:p w14:paraId="3A67628D" w14:textId="2B3C7C43" w:rsidR="00115082" w:rsidRDefault="00115082" w:rsidP="005E7C72">
      <w:pPr>
        <w:pStyle w:val="NoSpacing"/>
        <w:spacing w:after="120" w:line="276" w:lineRule="auto"/>
        <w:ind w:firstLine="720"/>
        <w:jc w:val="both"/>
        <w:rPr>
          <w:rFonts w:ascii="Times New Roman" w:hAnsi="Times New Roman" w:cs="Times New Roman"/>
          <w:sz w:val="24"/>
          <w:szCs w:val="24"/>
        </w:rPr>
      </w:pPr>
      <w:r>
        <w:rPr>
          <w:rFonts w:ascii="Times New Roman" w:hAnsi="Times New Roman" w:cs="Times New Roman"/>
          <w:sz w:val="24"/>
          <w:szCs w:val="24"/>
        </w:rPr>
        <w:t>Penegakan penindakan siber terorisme melalui tahapan pemantauan, penyelidikan oleh Densus 88 dan Dittipidsiber, hingga peradilan, sering terhambat oleh teknologi pengamanan Indonesia yang cenderung tertinggal dan kurang adaptif dibandingkan dengan kecepatan serangan pelaku terror,  untuk memastikan penanggulangan terorisme siber dapat dilakukan secara menyeluruh dan komprehensif, penelitian ini mendesak perlunya peningkatan keahlian penyidik forensik digital dan penyesuaian peraturan perundang-undangan agar lebih spesifik, adaptif, dan mampu menutup celah hukum beriringan dengan penguatan literasi dan partisipasi masyarakat dalam menjaga keamanan siber.</w:t>
      </w:r>
    </w:p>
    <w:p w14:paraId="0C511844" w14:textId="2207A05E" w:rsidR="00CF69EF" w:rsidRPr="001D1247" w:rsidRDefault="00CF69EF" w:rsidP="005E7C72">
      <w:pPr>
        <w:pStyle w:val="NoSpacing"/>
        <w:spacing w:after="120" w:line="276" w:lineRule="auto"/>
        <w:rPr>
          <w:rFonts w:ascii="Times New Roman" w:hAnsi="Times New Roman" w:cs="Times New Roman"/>
          <w:b/>
          <w:sz w:val="24"/>
          <w:szCs w:val="24"/>
        </w:rPr>
      </w:pPr>
      <w:r w:rsidRPr="00725F81">
        <w:rPr>
          <w:rFonts w:ascii="Times New Roman" w:hAnsi="Times New Roman" w:cs="Times New Roman"/>
          <w:b/>
          <w:sz w:val="24"/>
          <w:szCs w:val="24"/>
        </w:rPr>
        <w:t>DAFTAR PUSTAKA</w:t>
      </w:r>
    </w:p>
    <w:p w14:paraId="6C2D75DA" w14:textId="77777777" w:rsidR="005E7C72" w:rsidRPr="005E7C72" w:rsidRDefault="005E7C72" w:rsidP="00917044">
      <w:pPr>
        <w:pStyle w:val="E-JOURNALDaftarPustaka"/>
        <w:spacing w:before="120" w:after="120"/>
        <w:ind w:left="567" w:hanging="567"/>
        <w:rPr>
          <w:color w:val="000000" w:themeColor="text1"/>
          <w:sz w:val="24"/>
          <w:szCs w:val="24"/>
          <w:shd w:val="clear" w:color="auto" w:fill="FFFFFF"/>
        </w:rPr>
      </w:pPr>
      <w:r w:rsidRPr="005E7C72">
        <w:rPr>
          <w:color w:val="000000" w:themeColor="text1"/>
          <w:sz w:val="24"/>
          <w:szCs w:val="24"/>
          <w:shd w:val="clear" w:color="auto" w:fill="FFFFFF"/>
        </w:rPr>
        <w:t>Anakotta, M. Y., Ubrwarin, E. B., &amp; Gukguk, R. G. R. (2021). Analisis Penangkapan Terduga Teroris Oleh Detasemen Khusus 88 Anti-Teror Dari Perspektif Penegakan Hukum-Joseph Goldstein. Journal of Judicial Review, 23(1), 01-16.</w:t>
      </w:r>
    </w:p>
    <w:p w14:paraId="270F16E5" w14:textId="77777777" w:rsidR="005E7C72" w:rsidRPr="005E7C72" w:rsidRDefault="005E7C72" w:rsidP="00917044">
      <w:pPr>
        <w:pStyle w:val="E-JOURNALDaftarPustaka"/>
        <w:spacing w:before="120" w:after="120"/>
        <w:ind w:left="567" w:hanging="567"/>
        <w:rPr>
          <w:color w:val="000000" w:themeColor="text1"/>
          <w:sz w:val="24"/>
          <w:szCs w:val="24"/>
          <w:shd w:val="clear" w:color="auto" w:fill="FFFFFF"/>
        </w:rPr>
      </w:pPr>
      <w:r w:rsidRPr="005E7C72">
        <w:rPr>
          <w:color w:val="000000" w:themeColor="text1"/>
          <w:sz w:val="24"/>
          <w:szCs w:val="24"/>
          <w:shd w:val="clear" w:color="auto" w:fill="FFFFFF"/>
        </w:rPr>
        <w:t xml:space="preserve">Ariyaningsih, S., Andrianto, A. A., Kusuma, A. S., &amp; Prastyanti, R. A. (2023). Korelasi Kejahatan Siber dengan Percepatan Digitalisasi di Indonesia. Justisia: Jurnal Ilmu Hukum, 1(1), 1-11. </w:t>
      </w:r>
    </w:p>
    <w:p w14:paraId="08EE1BD9" w14:textId="77777777" w:rsidR="005E7C72" w:rsidRPr="005E7C72" w:rsidRDefault="005E7C72" w:rsidP="00917044">
      <w:pPr>
        <w:pStyle w:val="E-JOURNALDaftarPustaka"/>
        <w:spacing w:before="120" w:after="120"/>
        <w:ind w:left="567" w:hanging="567"/>
        <w:rPr>
          <w:color w:val="000000" w:themeColor="text1"/>
          <w:sz w:val="24"/>
          <w:szCs w:val="24"/>
          <w:shd w:val="clear" w:color="auto" w:fill="FFFFFF"/>
        </w:rPr>
      </w:pPr>
      <w:r w:rsidRPr="005E7C72">
        <w:rPr>
          <w:color w:val="000000" w:themeColor="text1"/>
          <w:sz w:val="24"/>
          <w:szCs w:val="24"/>
          <w:shd w:val="clear" w:color="auto" w:fill="FFFFFF"/>
        </w:rPr>
        <w:t xml:space="preserve">Betawi, U. (2025). KESENJANGAN HUKUM DALAM PENANGGULANGAN TERORISME DI INDONESIA (ANALISIS TERHADAP ANCAMAN SIBER DAN RADIKALISASI ONLINE). ISTISHLAH (Jurnal Hukum Islam), 3(1), 46-57. </w:t>
      </w:r>
    </w:p>
    <w:p w14:paraId="31AF0057" w14:textId="77777777" w:rsidR="005E7C72" w:rsidRPr="005E7C72" w:rsidRDefault="005E7C72" w:rsidP="00917044">
      <w:pPr>
        <w:pStyle w:val="E-JOURNALDaftarPustaka"/>
        <w:spacing w:before="120" w:after="120"/>
        <w:ind w:left="567" w:hanging="567"/>
        <w:rPr>
          <w:color w:val="000000" w:themeColor="text1"/>
          <w:sz w:val="24"/>
          <w:szCs w:val="24"/>
        </w:rPr>
      </w:pPr>
      <w:r w:rsidRPr="005E7C72">
        <w:rPr>
          <w:color w:val="000000" w:themeColor="text1"/>
          <w:sz w:val="24"/>
          <w:szCs w:val="24"/>
        </w:rPr>
        <w:t xml:space="preserve">BINUS. Inilah 10 Kasus Cyber Crime yang Bikin Heboh di Indonesia. (2024, Agustus). Diakses 4 Desember 2025 dari </w:t>
      </w:r>
      <w:r w:rsidRPr="005E7C72">
        <w:rPr>
          <w:color w:val="000000" w:themeColor="text1"/>
          <w:sz w:val="24"/>
          <w:szCs w:val="24"/>
        </w:rPr>
        <w:fldChar w:fldCharType="begin"/>
      </w:r>
      <w:r w:rsidRPr="005E7C72">
        <w:rPr>
          <w:color w:val="000000" w:themeColor="text1"/>
          <w:sz w:val="24"/>
          <w:szCs w:val="24"/>
        </w:rPr>
        <w:instrText>HYPERLINK "https://binus.ac.id/bandung/2024/08/inilah-10-kasus-cyber-crime-yang-bikin-heboh-di-indonesia/"</w:instrText>
      </w:r>
      <w:r w:rsidRPr="005E7C72">
        <w:rPr>
          <w:color w:val="000000" w:themeColor="text1"/>
          <w:sz w:val="24"/>
          <w:szCs w:val="24"/>
        </w:rPr>
      </w:r>
      <w:r w:rsidRPr="005E7C72">
        <w:rPr>
          <w:color w:val="000000" w:themeColor="text1"/>
          <w:sz w:val="24"/>
          <w:szCs w:val="24"/>
        </w:rPr>
        <w:fldChar w:fldCharType="separate"/>
      </w:r>
      <w:r w:rsidRPr="005E7C72">
        <w:rPr>
          <w:rStyle w:val="Hyperlink"/>
          <w:color w:val="000000" w:themeColor="text1"/>
          <w:sz w:val="24"/>
          <w:szCs w:val="24"/>
          <w:u w:val="none"/>
        </w:rPr>
        <w:t>https://binus.ac.id/bandung/2024/08/inilah-10-kasus-cyber-crime-yang-bikin-heboh-di-indonesia/</w:t>
      </w:r>
      <w:r w:rsidRPr="005E7C72">
        <w:rPr>
          <w:color w:val="000000" w:themeColor="text1"/>
          <w:sz w:val="24"/>
          <w:szCs w:val="24"/>
        </w:rPr>
        <w:fldChar w:fldCharType="end"/>
      </w:r>
    </w:p>
    <w:p w14:paraId="21ACDF67" w14:textId="77777777" w:rsidR="005E7C72" w:rsidRPr="005E7C72" w:rsidRDefault="005E7C72" w:rsidP="00917044">
      <w:pPr>
        <w:pStyle w:val="E-JOURNALDaftarPustaka"/>
        <w:spacing w:before="120" w:after="120"/>
        <w:ind w:left="567" w:hanging="567"/>
        <w:rPr>
          <w:color w:val="000000" w:themeColor="text1"/>
          <w:sz w:val="24"/>
          <w:szCs w:val="24"/>
          <w:shd w:val="clear" w:color="auto" w:fill="FFFFFF"/>
        </w:rPr>
      </w:pPr>
      <w:r w:rsidRPr="005E7C72">
        <w:rPr>
          <w:color w:val="000000" w:themeColor="text1"/>
          <w:sz w:val="24"/>
          <w:szCs w:val="24"/>
          <w:shd w:val="clear" w:color="auto" w:fill="FFFFFF"/>
        </w:rPr>
        <w:t xml:space="preserve">Butarbutar, R. (2023). Kejahatan siber terhadap individu: Jenis, analisis, dan perkembangannya. Technology and Economics Law Journal, 2(2), 3. </w:t>
      </w:r>
    </w:p>
    <w:p w14:paraId="00032513" w14:textId="77777777" w:rsidR="005E7C72" w:rsidRPr="005E7C72" w:rsidRDefault="005E7C72" w:rsidP="00917044">
      <w:pPr>
        <w:pStyle w:val="E-JOURNALDaftarPustaka"/>
        <w:spacing w:before="120" w:after="120"/>
        <w:ind w:left="567" w:hanging="567"/>
        <w:rPr>
          <w:color w:val="000000" w:themeColor="text1"/>
          <w:sz w:val="24"/>
          <w:szCs w:val="24"/>
        </w:rPr>
      </w:pPr>
      <w:r w:rsidRPr="005E7C72">
        <w:rPr>
          <w:color w:val="000000" w:themeColor="text1"/>
          <w:sz w:val="24"/>
          <w:szCs w:val="24"/>
        </w:rPr>
        <w:lastRenderedPageBreak/>
        <w:t xml:space="preserve">CNN Indonesia. (2024, 5 Juli). Pakar: Serangan ransomware ke PDNS 2 aksi terorisme siber. Diakses pada 4 Desember 2025, dari </w:t>
      </w:r>
      <w:r w:rsidRPr="005E7C72">
        <w:rPr>
          <w:color w:val="000000" w:themeColor="text1"/>
          <w:sz w:val="24"/>
          <w:szCs w:val="24"/>
        </w:rPr>
        <w:fldChar w:fldCharType="begin"/>
      </w:r>
      <w:r w:rsidRPr="005E7C72">
        <w:rPr>
          <w:color w:val="000000" w:themeColor="text1"/>
          <w:sz w:val="24"/>
          <w:szCs w:val="24"/>
        </w:rPr>
        <w:instrText>HYPERLINK "https://www.cnnindonesia.com/teknologi/20240705173408-192-1118086/pakar-serangan-ransomware-ke-pdns-2-aksi-terorisme-siber" \l "goog_rewarded"</w:instrText>
      </w:r>
      <w:r w:rsidRPr="005E7C72">
        <w:rPr>
          <w:color w:val="000000" w:themeColor="text1"/>
          <w:sz w:val="24"/>
          <w:szCs w:val="24"/>
        </w:rPr>
      </w:r>
      <w:r w:rsidRPr="005E7C72">
        <w:rPr>
          <w:color w:val="000000" w:themeColor="text1"/>
          <w:sz w:val="24"/>
          <w:szCs w:val="24"/>
        </w:rPr>
        <w:fldChar w:fldCharType="separate"/>
      </w:r>
      <w:r w:rsidRPr="005E7C72">
        <w:rPr>
          <w:rStyle w:val="Hyperlink"/>
          <w:color w:val="000000" w:themeColor="text1"/>
          <w:sz w:val="24"/>
          <w:szCs w:val="24"/>
          <w:u w:val="none"/>
        </w:rPr>
        <w:t>https://www.cnnindonesia.com/teknologi/20240705173408-192-1118086/pakar-serangan-ransomware-ke-pdns-2-aksi-terorisme-siber#goog_rewarded</w:t>
      </w:r>
      <w:r w:rsidRPr="005E7C72">
        <w:rPr>
          <w:color w:val="000000" w:themeColor="text1"/>
          <w:sz w:val="24"/>
          <w:szCs w:val="24"/>
        </w:rPr>
        <w:fldChar w:fldCharType="end"/>
      </w:r>
    </w:p>
    <w:p w14:paraId="13B1F54A" w14:textId="77777777" w:rsidR="005E7C72" w:rsidRPr="005E7C72" w:rsidRDefault="005E7C72" w:rsidP="00917044">
      <w:pPr>
        <w:pStyle w:val="E-JOURNALDaftarPustaka"/>
        <w:spacing w:before="120" w:after="120"/>
        <w:ind w:left="567" w:hanging="567"/>
        <w:rPr>
          <w:color w:val="000000" w:themeColor="text1"/>
          <w:sz w:val="24"/>
          <w:szCs w:val="24"/>
          <w:lang w:val="en-US"/>
        </w:rPr>
      </w:pPr>
      <w:r w:rsidRPr="005E7C72">
        <w:rPr>
          <w:color w:val="000000" w:themeColor="text1"/>
          <w:sz w:val="24"/>
          <w:szCs w:val="24"/>
          <w:lang w:val="en-US"/>
        </w:rPr>
        <w:t xml:space="preserve">Comprehensive Convention on </w:t>
      </w:r>
      <w:proofErr w:type="gramStart"/>
      <w:r w:rsidRPr="005E7C72">
        <w:rPr>
          <w:color w:val="000000" w:themeColor="text1"/>
          <w:sz w:val="24"/>
          <w:szCs w:val="24"/>
          <w:lang w:val="en-US"/>
        </w:rPr>
        <w:t>International  Terrorism</w:t>
      </w:r>
      <w:proofErr w:type="gramEnd"/>
    </w:p>
    <w:p w14:paraId="2D1BD1E1" w14:textId="77777777" w:rsidR="005E7C72" w:rsidRPr="005E7C72" w:rsidRDefault="005E7C72" w:rsidP="00917044">
      <w:pPr>
        <w:pStyle w:val="E-JOURNALDaftarPustaka"/>
        <w:spacing w:before="120" w:after="120"/>
        <w:ind w:left="567" w:hanging="567"/>
        <w:rPr>
          <w:color w:val="000000" w:themeColor="text1"/>
          <w:sz w:val="24"/>
          <w:szCs w:val="24"/>
          <w:shd w:val="clear" w:color="auto" w:fill="FFFFFF"/>
        </w:rPr>
      </w:pPr>
      <w:r w:rsidRPr="005E7C72">
        <w:rPr>
          <w:color w:val="000000" w:themeColor="text1"/>
          <w:sz w:val="24"/>
          <w:szCs w:val="24"/>
          <w:shd w:val="clear" w:color="auto" w:fill="FFFFFF"/>
        </w:rPr>
        <w:t xml:space="preserve">Dinda, A. L. S. (2024). Efektivitas Penegakan Hukum Terhadap Kejahatan Siber di Indonesia. AL-DALIL: Jurnal Ilmu Sosial, Politik, dan Hukum, 2(2), 69-77. </w:t>
      </w:r>
    </w:p>
    <w:p w14:paraId="1F4F7CAB" w14:textId="77777777" w:rsidR="005E7C72" w:rsidRPr="005E7C72" w:rsidRDefault="005E7C72" w:rsidP="00917044">
      <w:pPr>
        <w:pStyle w:val="E-JOURNALDaftarPustaka"/>
        <w:spacing w:before="120" w:after="120"/>
        <w:ind w:left="567" w:hanging="567"/>
        <w:rPr>
          <w:color w:val="000000" w:themeColor="text1"/>
          <w:sz w:val="24"/>
          <w:szCs w:val="24"/>
          <w:shd w:val="clear" w:color="auto" w:fill="FFFFFF"/>
        </w:rPr>
      </w:pPr>
      <w:r w:rsidRPr="005E7C72">
        <w:rPr>
          <w:color w:val="000000" w:themeColor="text1"/>
          <w:sz w:val="24"/>
          <w:szCs w:val="24"/>
          <w:shd w:val="clear" w:color="auto" w:fill="FFFFFF"/>
        </w:rPr>
        <w:t xml:space="preserve">Enggartyasto, D., &amp; Hafid, I. (2022). Kebijakan Hukum Pidana Terhadap Upaya Pemberantasan Terorisme Siber di Indonesia. Lex Renaissance, 7(1), 84-99. </w:t>
      </w:r>
    </w:p>
    <w:p w14:paraId="476E78BC" w14:textId="77777777" w:rsidR="005E7C72" w:rsidRPr="005E7C72" w:rsidRDefault="005E7C72" w:rsidP="00917044">
      <w:pPr>
        <w:pStyle w:val="E-JOURNALDaftarPustaka"/>
        <w:spacing w:before="120" w:after="120"/>
        <w:ind w:left="567" w:hanging="567"/>
        <w:rPr>
          <w:color w:val="000000" w:themeColor="text1"/>
          <w:sz w:val="24"/>
          <w:szCs w:val="24"/>
          <w:shd w:val="clear" w:color="auto" w:fill="FFFFFF"/>
        </w:rPr>
      </w:pPr>
      <w:r w:rsidRPr="005E7C72">
        <w:rPr>
          <w:color w:val="000000" w:themeColor="text1"/>
          <w:sz w:val="24"/>
          <w:szCs w:val="24"/>
          <w:shd w:val="clear" w:color="auto" w:fill="FFFFFF"/>
        </w:rPr>
        <w:t xml:space="preserve">Fatmawati, F., &amp; Raihana, R. (2023). Analisis Yuridis Terhadap Artificial Intelligence Pada Tindak Pidana Penyebaran Malware Di Indonesia. Innovative: Journal Of Social Science Research, 3(2), 12190-12201. </w:t>
      </w:r>
    </w:p>
    <w:p w14:paraId="741AA6DD" w14:textId="77777777" w:rsidR="005E7C72" w:rsidRPr="005E7C72" w:rsidRDefault="005E7C72" w:rsidP="00917044">
      <w:pPr>
        <w:pStyle w:val="E-JOURNALDaftarPustaka"/>
        <w:spacing w:before="120" w:after="120" w:line="240" w:lineRule="auto"/>
        <w:ind w:left="567" w:hanging="567"/>
        <w:rPr>
          <w:color w:val="000000" w:themeColor="text1"/>
          <w:sz w:val="24"/>
          <w:szCs w:val="24"/>
        </w:rPr>
      </w:pPr>
      <w:r w:rsidRPr="005E7C72">
        <w:rPr>
          <w:color w:val="000000" w:themeColor="text1"/>
          <w:sz w:val="24"/>
          <w:szCs w:val="24"/>
        </w:rPr>
        <w:t>Harahap, S. (2017). Upaya kolektif mencegah radikalisme &amp; terorisme [sumber elektronis]. Prenada Media.</w:t>
      </w:r>
    </w:p>
    <w:p w14:paraId="3D805749" w14:textId="77777777" w:rsidR="005E7C72" w:rsidRPr="005E7C72" w:rsidRDefault="005E7C72" w:rsidP="00917044">
      <w:pPr>
        <w:pStyle w:val="E-JOURNALDaftarPustaka"/>
        <w:spacing w:before="120" w:after="120" w:line="240" w:lineRule="auto"/>
        <w:ind w:left="567" w:hanging="567"/>
        <w:rPr>
          <w:color w:val="000000" w:themeColor="text1"/>
          <w:sz w:val="24"/>
          <w:szCs w:val="24"/>
        </w:rPr>
      </w:pPr>
      <w:r w:rsidRPr="005E7C72">
        <w:rPr>
          <w:color w:val="000000" w:themeColor="text1"/>
          <w:sz w:val="24"/>
          <w:szCs w:val="24"/>
        </w:rPr>
        <w:t>Hasibuan, E. S. (2024). Hukum Tindak Pidana Terorisme-Jejak Pustaka. Jejak Pustaka.</w:t>
      </w:r>
    </w:p>
    <w:p w14:paraId="7FA14DAD" w14:textId="77777777" w:rsidR="005E7C72" w:rsidRPr="005E7C72" w:rsidRDefault="005E7C72" w:rsidP="00917044">
      <w:pPr>
        <w:pStyle w:val="E-JOURNALDaftarPustaka"/>
        <w:spacing w:before="120" w:after="120"/>
        <w:ind w:left="567" w:hanging="567"/>
        <w:rPr>
          <w:color w:val="000000" w:themeColor="text1"/>
          <w:sz w:val="24"/>
          <w:szCs w:val="24"/>
          <w:shd w:val="clear" w:color="auto" w:fill="FFFFFF"/>
        </w:rPr>
      </w:pPr>
      <w:r w:rsidRPr="005E7C72">
        <w:rPr>
          <w:color w:val="000000" w:themeColor="text1"/>
          <w:sz w:val="24"/>
          <w:szCs w:val="24"/>
          <w:shd w:val="clear" w:color="auto" w:fill="FFFFFF"/>
        </w:rPr>
        <w:t xml:space="preserve">Indrawan, A. G., Semendawai, A. H., &amp; Wiryanto, W. (2021). Penanggulangan Tindak Pidana Cyber Terrorism dalam Perspektif Kepastian Hukum. Jurnal Hukum Jurisdictie, 3(2), 35-63. </w:t>
      </w:r>
    </w:p>
    <w:p w14:paraId="6A2DF4F5" w14:textId="77777777" w:rsidR="005E7C72" w:rsidRPr="005E7C72" w:rsidRDefault="005E7C72" w:rsidP="00917044">
      <w:pPr>
        <w:pStyle w:val="E-JOURNALDaftarPustaka"/>
        <w:spacing w:before="120" w:after="120" w:line="240" w:lineRule="auto"/>
        <w:ind w:left="567" w:hanging="567"/>
        <w:rPr>
          <w:color w:val="000000" w:themeColor="text1"/>
          <w:sz w:val="24"/>
          <w:szCs w:val="24"/>
        </w:rPr>
      </w:pPr>
      <w:r w:rsidRPr="005E7C72">
        <w:rPr>
          <w:color w:val="000000" w:themeColor="text1"/>
          <w:sz w:val="24"/>
          <w:szCs w:val="24"/>
        </w:rPr>
        <w:t>Kiki, K., &amp; Rakhmat, B. (2025). Buku Referensi Tindak Pidana Siber di Indonesia Regulasi, Tantangan, dan Penegakan Hukum.</w:t>
      </w:r>
    </w:p>
    <w:p w14:paraId="001B58D0" w14:textId="77777777" w:rsidR="005E7C72" w:rsidRPr="005E7C72" w:rsidRDefault="005E7C72" w:rsidP="00917044">
      <w:pPr>
        <w:pStyle w:val="E-JOURNALDaftarPustaka"/>
        <w:spacing w:before="120" w:after="120"/>
        <w:ind w:left="567" w:hanging="567"/>
        <w:rPr>
          <w:color w:val="000000" w:themeColor="text1"/>
          <w:sz w:val="24"/>
          <w:szCs w:val="24"/>
          <w:shd w:val="clear" w:color="auto" w:fill="FFFFFF"/>
        </w:rPr>
      </w:pPr>
      <w:r w:rsidRPr="005E7C72">
        <w:rPr>
          <w:color w:val="000000" w:themeColor="text1"/>
          <w:sz w:val="24"/>
          <w:szCs w:val="24"/>
          <w:shd w:val="clear" w:color="auto" w:fill="FFFFFF"/>
        </w:rPr>
        <w:t xml:space="preserve">Lomboan, R. H. (2020). Ketentuan Khusus Tentang Penangkapan Dalam Tindak Pidana Terorisme. Lex Crimen, 9(1). </w:t>
      </w:r>
    </w:p>
    <w:p w14:paraId="342AD611" w14:textId="77777777" w:rsidR="005E7C72" w:rsidRPr="005E7C72" w:rsidRDefault="005E7C72" w:rsidP="00917044">
      <w:pPr>
        <w:pStyle w:val="E-JOURNALDaftarPustaka"/>
        <w:spacing w:before="120" w:after="120"/>
        <w:ind w:left="567" w:hanging="567"/>
        <w:rPr>
          <w:color w:val="000000" w:themeColor="text1"/>
          <w:sz w:val="24"/>
          <w:szCs w:val="24"/>
          <w:shd w:val="clear" w:color="auto" w:fill="FFFFFF"/>
        </w:rPr>
      </w:pPr>
      <w:r w:rsidRPr="005E7C72">
        <w:rPr>
          <w:color w:val="000000" w:themeColor="text1"/>
          <w:sz w:val="24"/>
          <w:szCs w:val="24"/>
          <w:shd w:val="clear" w:color="auto" w:fill="FFFFFF"/>
        </w:rPr>
        <w:t xml:space="preserve">Mahardhika, D., Cheryanti, G., Salim, K., &amp; Natania, M. (2023). Terorisme Siber Dilingkungan Generasi Millennial Saat Pandemi. Innovative: Journal Of Social Science Research, 3(5), 749-757. </w:t>
      </w:r>
    </w:p>
    <w:p w14:paraId="6A630DFC" w14:textId="77777777" w:rsidR="005E7C72" w:rsidRPr="005E7C72" w:rsidRDefault="005E7C72" w:rsidP="00917044">
      <w:pPr>
        <w:pStyle w:val="E-JOURNALDaftarPustaka"/>
        <w:spacing w:before="120" w:after="120"/>
        <w:ind w:left="567" w:hanging="567"/>
        <w:rPr>
          <w:color w:val="000000" w:themeColor="text1"/>
          <w:sz w:val="24"/>
          <w:szCs w:val="24"/>
          <w:shd w:val="clear" w:color="auto" w:fill="FFFFFF"/>
        </w:rPr>
      </w:pPr>
      <w:r w:rsidRPr="005E7C72">
        <w:rPr>
          <w:color w:val="000000" w:themeColor="text1"/>
          <w:sz w:val="24"/>
          <w:szCs w:val="24"/>
          <w:shd w:val="clear" w:color="auto" w:fill="FFFFFF"/>
        </w:rPr>
        <w:t>Nahdhodin, M., Sudarmanto, K., Triwati, A., &amp; Arifin, Z. (2024). Upaya Penanggulangan Tindak Pidana Terorisme Dalam Perspektif Kriminologi. Jurnal USM Law Review, 7(1), 502-513.</w:t>
      </w:r>
    </w:p>
    <w:p w14:paraId="751C7388" w14:textId="77777777" w:rsidR="005E7C72" w:rsidRPr="005E7C72" w:rsidRDefault="005E7C72" w:rsidP="00917044">
      <w:pPr>
        <w:pStyle w:val="E-JOURNALDaftarPustaka"/>
        <w:spacing w:before="120" w:after="120" w:line="240" w:lineRule="auto"/>
        <w:ind w:left="567" w:hanging="567"/>
        <w:rPr>
          <w:color w:val="000000" w:themeColor="text1"/>
          <w:sz w:val="24"/>
          <w:szCs w:val="24"/>
        </w:rPr>
      </w:pPr>
      <w:r w:rsidRPr="005E7C72">
        <w:rPr>
          <w:color w:val="000000" w:themeColor="text1"/>
          <w:sz w:val="24"/>
          <w:szCs w:val="24"/>
        </w:rPr>
        <w:t>Nasrullah, M., &amp; Ramadhan, R. (2025). Dasar-Dasar Keamanan Informasi dan Siber Teori dan Praktik. Deepublish.</w:t>
      </w:r>
    </w:p>
    <w:p w14:paraId="5F891354" w14:textId="77777777" w:rsidR="005E7C72" w:rsidRPr="005E7C72" w:rsidRDefault="005E7C72" w:rsidP="00917044">
      <w:pPr>
        <w:pStyle w:val="E-JOURNALDaftarPustaka"/>
        <w:spacing w:before="120" w:after="120"/>
        <w:ind w:left="567" w:hanging="567"/>
        <w:rPr>
          <w:color w:val="000000" w:themeColor="text1"/>
          <w:sz w:val="24"/>
          <w:szCs w:val="24"/>
          <w:shd w:val="clear" w:color="auto" w:fill="FFFFFF"/>
        </w:rPr>
      </w:pPr>
      <w:r w:rsidRPr="005E7C72">
        <w:rPr>
          <w:color w:val="000000" w:themeColor="text1"/>
          <w:sz w:val="24"/>
          <w:szCs w:val="24"/>
          <w:shd w:val="clear" w:color="auto" w:fill="FFFFFF"/>
        </w:rPr>
        <w:t xml:space="preserve">Nurita, C. (2024). Penegakan Hukum Terhadap Pelaku Penyebaran Propaganda Tindak Pidana Terorisme Melalui Media Sosial. Jurnal Ilmiah METADATA, 6(1), 154-164. </w:t>
      </w:r>
    </w:p>
    <w:p w14:paraId="28B75F26" w14:textId="77777777" w:rsidR="005E7C72" w:rsidRPr="005E7C72" w:rsidRDefault="005E7C72" w:rsidP="00917044">
      <w:pPr>
        <w:pStyle w:val="E-JOURNALDaftarPustaka"/>
        <w:spacing w:before="120" w:after="120" w:line="240" w:lineRule="auto"/>
        <w:ind w:left="567" w:hanging="567"/>
        <w:rPr>
          <w:color w:val="000000" w:themeColor="text1"/>
          <w:sz w:val="24"/>
          <w:szCs w:val="24"/>
        </w:rPr>
      </w:pPr>
      <w:r w:rsidRPr="005E7C72">
        <w:rPr>
          <w:color w:val="000000" w:themeColor="text1"/>
          <w:sz w:val="24"/>
          <w:szCs w:val="24"/>
        </w:rPr>
        <w:t>Prasetyo, D., Dawam, H. M., Muhtarom, A., Ihsan, S., Eno, L. R., &amp; Arif, S. (2025). Radikalisme, Terorisme, dan Deradikalisasi di Indonesia. PT. RajaGrafindo Persada-Rajawali Pers.</w:t>
      </w:r>
    </w:p>
    <w:p w14:paraId="1DCA0248" w14:textId="77777777" w:rsidR="005E7C72" w:rsidRPr="005E7C72" w:rsidRDefault="005E7C72" w:rsidP="00917044">
      <w:pPr>
        <w:pStyle w:val="E-JOURNALDaftarPustaka"/>
        <w:spacing w:before="120" w:after="120" w:line="240" w:lineRule="auto"/>
        <w:ind w:left="567" w:hanging="567"/>
        <w:rPr>
          <w:color w:val="000000" w:themeColor="text1"/>
          <w:sz w:val="24"/>
          <w:szCs w:val="24"/>
        </w:rPr>
      </w:pPr>
      <w:r w:rsidRPr="005E7C72">
        <w:rPr>
          <w:color w:val="000000" w:themeColor="text1"/>
          <w:sz w:val="24"/>
          <w:szCs w:val="24"/>
        </w:rPr>
        <w:t>Prasetyo, D., Panca, R. Z., &amp; Widodo, U. (2017). Ilmu dan teknologi kepolisian: implementasi penanggulangan terorisme dan radikalisme di Indonesia. PT. RajaGrafindo Persada-Rajawali Pers.</w:t>
      </w:r>
    </w:p>
    <w:p w14:paraId="69C656F3" w14:textId="77777777" w:rsidR="005E7C72" w:rsidRPr="005E7C72" w:rsidRDefault="005E7C72" w:rsidP="00917044">
      <w:pPr>
        <w:pStyle w:val="E-JOURNALDaftarPustaka"/>
        <w:spacing w:before="120" w:after="120" w:line="240" w:lineRule="auto"/>
        <w:ind w:left="567" w:hanging="567"/>
        <w:rPr>
          <w:color w:val="000000" w:themeColor="text1"/>
          <w:sz w:val="24"/>
          <w:szCs w:val="24"/>
        </w:rPr>
      </w:pPr>
      <w:r w:rsidRPr="005E7C72">
        <w:rPr>
          <w:color w:val="000000" w:themeColor="text1"/>
          <w:sz w:val="24"/>
          <w:szCs w:val="24"/>
        </w:rPr>
        <w:t>Saebani, B. A. (2021). Metode Penelitian Hukum Pendekatan Yuridis Normatif.</w:t>
      </w:r>
    </w:p>
    <w:p w14:paraId="79029D76" w14:textId="77777777" w:rsidR="005E7C72" w:rsidRPr="005E7C72" w:rsidRDefault="005E7C72" w:rsidP="00917044">
      <w:pPr>
        <w:pStyle w:val="E-JOURNALDaftarPustaka"/>
        <w:spacing w:before="120" w:after="120" w:line="240" w:lineRule="auto"/>
        <w:ind w:left="567" w:hanging="567"/>
        <w:rPr>
          <w:color w:val="000000" w:themeColor="text1"/>
          <w:sz w:val="24"/>
          <w:szCs w:val="24"/>
        </w:rPr>
      </w:pPr>
      <w:r w:rsidRPr="005E7C72">
        <w:rPr>
          <w:color w:val="000000" w:themeColor="text1"/>
          <w:sz w:val="24"/>
          <w:szCs w:val="24"/>
        </w:rPr>
        <w:t>Sarosa, S. (2021). Analisis data penelitian kualitatif. Pt Kanisius.</w:t>
      </w:r>
    </w:p>
    <w:p w14:paraId="745FBB5D" w14:textId="77777777" w:rsidR="005E7C72" w:rsidRPr="005E7C72" w:rsidRDefault="005E7C72" w:rsidP="00917044">
      <w:pPr>
        <w:pStyle w:val="E-JOURNALDaftarPustaka"/>
        <w:spacing w:before="120" w:after="120" w:line="240" w:lineRule="auto"/>
        <w:ind w:left="567" w:hanging="567"/>
        <w:rPr>
          <w:color w:val="000000" w:themeColor="text1"/>
          <w:sz w:val="24"/>
          <w:szCs w:val="24"/>
        </w:rPr>
      </w:pPr>
      <w:r w:rsidRPr="005E7C72">
        <w:rPr>
          <w:color w:val="000000" w:themeColor="text1"/>
          <w:sz w:val="24"/>
          <w:szCs w:val="24"/>
        </w:rPr>
        <w:t>Situmeang, S. M. T. (2021). Buku Ajar Krimonologi.</w:t>
      </w:r>
    </w:p>
    <w:p w14:paraId="17A3D699" w14:textId="77777777" w:rsidR="005E7C72" w:rsidRPr="005E7C72" w:rsidRDefault="005E7C72" w:rsidP="00917044">
      <w:pPr>
        <w:pStyle w:val="E-JOURNALDaftarPustaka"/>
        <w:spacing w:before="120" w:after="120"/>
        <w:ind w:left="567" w:hanging="567"/>
        <w:rPr>
          <w:color w:val="000000" w:themeColor="text1"/>
          <w:sz w:val="24"/>
          <w:szCs w:val="24"/>
          <w:shd w:val="clear" w:color="auto" w:fill="FFFFFF"/>
        </w:rPr>
      </w:pPr>
      <w:r w:rsidRPr="005E7C72">
        <w:rPr>
          <w:color w:val="000000" w:themeColor="text1"/>
          <w:sz w:val="24"/>
          <w:szCs w:val="24"/>
          <w:shd w:val="clear" w:color="auto" w:fill="FFFFFF"/>
        </w:rPr>
        <w:lastRenderedPageBreak/>
        <w:t xml:space="preserve">Subari, A. A., Razak, A., &amp; Badaru, B. (2024). Tindak pidana terorisme dalam sistem peradilan pidana. Journal of Lex Theory (JLT), 5(2), 782-798. </w:t>
      </w:r>
    </w:p>
    <w:p w14:paraId="036C7025" w14:textId="77777777" w:rsidR="005E7C72" w:rsidRPr="005E7C72" w:rsidRDefault="005E7C72" w:rsidP="00917044">
      <w:pPr>
        <w:pStyle w:val="E-JOURNALDaftarPustaka"/>
        <w:spacing w:before="120" w:after="120"/>
        <w:ind w:left="567" w:hanging="567"/>
        <w:rPr>
          <w:color w:val="000000" w:themeColor="text1"/>
          <w:sz w:val="24"/>
          <w:szCs w:val="24"/>
          <w:shd w:val="clear" w:color="auto" w:fill="FFFFFF"/>
        </w:rPr>
      </w:pPr>
      <w:r w:rsidRPr="005E7C72">
        <w:rPr>
          <w:color w:val="000000" w:themeColor="text1"/>
          <w:sz w:val="24"/>
          <w:szCs w:val="24"/>
          <w:shd w:val="clear" w:color="auto" w:fill="FFFFFF"/>
        </w:rPr>
        <w:t xml:space="preserve">Syauqillah, M., &amp; Ismail, A. U. (2021). Media, globalisasi dan ancaman terorisme. Journal of Terrorism Studies, 3(2), 5. </w:t>
      </w:r>
    </w:p>
    <w:p w14:paraId="7216F6A2" w14:textId="77777777" w:rsidR="005E7C72" w:rsidRPr="005E7C72" w:rsidRDefault="005E7C72" w:rsidP="00917044">
      <w:pPr>
        <w:pStyle w:val="E-JOURNALDaftarPustaka"/>
        <w:spacing w:before="120" w:after="120"/>
        <w:ind w:left="567" w:hanging="567"/>
        <w:rPr>
          <w:color w:val="000000" w:themeColor="text1"/>
          <w:sz w:val="24"/>
          <w:szCs w:val="24"/>
          <w:lang w:val="en-US"/>
        </w:rPr>
      </w:pPr>
      <w:r w:rsidRPr="005E7C72">
        <w:rPr>
          <w:color w:val="000000" w:themeColor="text1"/>
          <w:sz w:val="24"/>
          <w:szCs w:val="24"/>
          <w:lang w:val="en-US"/>
        </w:rPr>
        <w:t xml:space="preserve">The United Nations Against Cyber Crime </w:t>
      </w:r>
    </w:p>
    <w:p w14:paraId="760091B8" w14:textId="77777777" w:rsidR="005E7C72" w:rsidRPr="005E7C72" w:rsidRDefault="005E7C72" w:rsidP="00917044">
      <w:pPr>
        <w:pStyle w:val="E-JOURNALDaftarPustaka"/>
        <w:spacing w:before="120" w:after="120"/>
        <w:ind w:left="567" w:hanging="567"/>
        <w:rPr>
          <w:color w:val="000000" w:themeColor="text1"/>
          <w:sz w:val="24"/>
          <w:szCs w:val="24"/>
          <w:lang w:val="en-US"/>
        </w:rPr>
      </w:pPr>
      <w:proofErr w:type="spellStart"/>
      <w:r w:rsidRPr="005E7C72">
        <w:rPr>
          <w:color w:val="000000" w:themeColor="text1"/>
          <w:sz w:val="24"/>
          <w:szCs w:val="24"/>
          <w:lang w:val="en-US"/>
        </w:rPr>
        <w:t>Undang-Undang</w:t>
      </w:r>
      <w:proofErr w:type="spellEnd"/>
      <w:r w:rsidRPr="005E7C72">
        <w:rPr>
          <w:color w:val="000000" w:themeColor="text1"/>
          <w:sz w:val="24"/>
          <w:szCs w:val="24"/>
          <w:lang w:val="en-US"/>
        </w:rPr>
        <w:t xml:space="preserve"> </w:t>
      </w:r>
      <w:proofErr w:type="spellStart"/>
      <w:r w:rsidRPr="005E7C72">
        <w:rPr>
          <w:color w:val="000000" w:themeColor="text1"/>
          <w:sz w:val="24"/>
          <w:szCs w:val="24"/>
          <w:lang w:val="en-US"/>
        </w:rPr>
        <w:t>Nomor</w:t>
      </w:r>
      <w:proofErr w:type="spellEnd"/>
      <w:r w:rsidRPr="005E7C72">
        <w:rPr>
          <w:color w:val="000000" w:themeColor="text1"/>
          <w:sz w:val="24"/>
          <w:szCs w:val="24"/>
          <w:lang w:val="en-US"/>
        </w:rPr>
        <w:t xml:space="preserve"> 1 </w:t>
      </w:r>
      <w:proofErr w:type="spellStart"/>
      <w:r w:rsidRPr="005E7C72">
        <w:rPr>
          <w:color w:val="000000" w:themeColor="text1"/>
          <w:sz w:val="24"/>
          <w:szCs w:val="24"/>
          <w:lang w:val="en-US"/>
        </w:rPr>
        <w:t>Tahun</w:t>
      </w:r>
      <w:proofErr w:type="spellEnd"/>
      <w:r w:rsidRPr="005E7C72">
        <w:rPr>
          <w:color w:val="000000" w:themeColor="text1"/>
          <w:sz w:val="24"/>
          <w:szCs w:val="24"/>
          <w:lang w:val="en-US"/>
        </w:rPr>
        <w:t xml:space="preserve"> 2024 tentang Informasi dan Transaksi Elektronik</w:t>
      </w:r>
    </w:p>
    <w:p w14:paraId="0EE33D34" w14:textId="77777777" w:rsidR="005E7C72" w:rsidRPr="005E7C72" w:rsidRDefault="005E7C72" w:rsidP="00917044">
      <w:pPr>
        <w:pStyle w:val="E-JOURNALDaftarPustaka"/>
        <w:spacing w:before="120" w:after="120"/>
        <w:ind w:left="567" w:hanging="567"/>
        <w:rPr>
          <w:color w:val="000000" w:themeColor="text1"/>
          <w:sz w:val="24"/>
          <w:szCs w:val="24"/>
          <w:lang w:val="en-US"/>
        </w:rPr>
      </w:pPr>
      <w:proofErr w:type="spellStart"/>
      <w:r w:rsidRPr="005E7C72">
        <w:rPr>
          <w:color w:val="000000" w:themeColor="text1"/>
          <w:sz w:val="24"/>
          <w:szCs w:val="24"/>
          <w:lang w:val="en-US"/>
        </w:rPr>
        <w:t>Undang-Undang</w:t>
      </w:r>
      <w:proofErr w:type="spellEnd"/>
      <w:r w:rsidRPr="005E7C72">
        <w:rPr>
          <w:color w:val="000000" w:themeColor="text1"/>
          <w:sz w:val="24"/>
          <w:szCs w:val="24"/>
          <w:lang w:val="en-US"/>
        </w:rPr>
        <w:t xml:space="preserve"> </w:t>
      </w:r>
      <w:proofErr w:type="spellStart"/>
      <w:r w:rsidRPr="005E7C72">
        <w:rPr>
          <w:color w:val="000000" w:themeColor="text1"/>
          <w:sz w:val="24"/>
          <w:szCs w:val="24"/>
          <w:lang w:val="en-US"/>
        </w:rPr>
        <w:t>Nomor</w:t>
      </w:r>
      <w:proofErr w:type="spellEnd"/>
      <w:r w:rsidRPr="005E7C72">
        <w:rPr>
          <w:color w:val="000000" w:themeColor="text1"/>
          <w:sz w:val="24"/>
          <w:szCs w:val="24"/>
          <w:lang w:val="en-US"/>
        </w:rPr>
        <w:t xml:space="preserve"> 5 </w:t>
      </w:r>
      <w:proofErr w:type="spellStart"/>
      <w:r w:rsidRPr="005E7C72">
        <w:rPr>
          <w:color w:val="000000" w:themeColor="text1"/>
          <w:sz w:val="24"/>
          <w:szCs w:val="24"/>
          <w:lang w:val="en-US"/>
        </w:rPr>
        <w:t>Tahun</w:t>
      </w:r>
      <w:proofErr w:type="spellEnd"/>
      <w:r w:rsidRPr="005E7C72">
        <w:rPr>
          <w:color w:val="000000" w:themeColor="text1"/>
          <w:sz w:val="24"/>
          <w:szCs w:val="24"/>
          <w:lang w:val="en-US"/>
        </w:rPr>
        <w:t xml:space="preserve"> 2018 tentang Perubahan atas Undang-Undang Pemberantasan Tindak Pidana Terorisme</w:t>
      </w:r>
    </w:p>
    <w:p w14:paraId="3EAFA305" w14:textId="77777777" w:rsidR="005E7C72" w:rsidRPr="005E7C72" w:rsidRDefault="005E7C72" w:rsidP="00917044">
      <w:pPr>
        <w:pStyle w:val="E-JOURNALDaftarPustaka"/>
        <w:spacing w:before="120" w:after="120" w:line="240" w:lineRule="auto"/>
        <w:ind w:left="567" w:hanging="567"/>
        <w:rPr>
          <w:color w:val="000000" w:themeColor="text1"/>
          <w:sz w:val="24"/>
          <w:szCs w:val="24"/>
        </w:rPr>
      </w:pPr>
      <w:r w:rsidRPr="005E7C72">
        <w:rPr>
          <w:color w:val="000000" w:themeColor="text1"/>
          <w:sz w:val="24"/>
          <w:szCs w:val="24"/>
        </w:rPr>
        <w:t>Wiyono, R. (2022). Pembahasan undang-undang pemberantasan tindak pidana terorisme. Sinar Grafika.</w:t>
      </w:r>
    </w:p>
    <w:p w14:paraId="730DDA52" w14:textId="77777777" w:rsidR="005E7C72" w:rsidRPr="005E7C72" w:rsidRDefault="005E7C72" w:rsidP="00EA1543">
      <w:pPr>
        <w:pStyle w:val="E-JOURNALDaftarPustaka"/>
        <w:spacing w:before="120" w:after="120"/>
        <w:ind w:left="567" w:hanging="567"/>
        <w:rPr>
          <w:color w:val="000000" w:themeColor="text1"/>
          <w:sz w:val="24"/>
          <w:szCs w:val="24"/>
          <w:shd w:val="clear" w:color="auto" w:fill="FFFFFF"/>
        </w:rPr>
      </w:pPr>
      <w:r w:rsidRPr="005E7C72">
        <w:rPr>
          <w:color w:val="000000" w:themeColor="text1"/>
          <w:sz w:val="24"/>
          <w:szCs w:val="24"/>
          <w:shd w:val="clear" w:color="auto" w:fill="FFFFFF"/>
        </w:rPr>
        <w:t>Zamayya, A. R. R., Wagiyanto, D. I., Joesoef, P. G., Salim, R. E., &amp; Thendean, T. (2025). Kajian Teoritis Implikasi The United Nations Convention Against Cybercrime Terhadap Pengaturan Tindak Pidana Siber Indonesia. IKRA-ITH HUMANIORA: Jurnal Sosial dan Humaniora, 9(2), 343-354</w:t>
      </w:r>
    </w:p>
    <w:p w14:paraId="6F192B3D" w14:textId="77777777" w:rsidR="00964055" w:rsidRPr="00725F81" w:rsidRDefault="00964055" w:rsidP="00917044">
      <w:pPr>
        <w:pStyle w:val="E-JOURNALDaftarPustaka"/>
        <w:spacing w:before="120" w:after="120"/>
        <w:ind w:left="567" w:hanging="567"/>
        <w:rPr>
          <w:sz w:val="24"/>
          <w:szCs w:val="24"/>
          <w:lang w:val="en-US"/>
        </w:rPr>
      </w:pPr>
    </w:p>
    <w:p w14:paraId="2196E83D" w14:textId="77777777" w:rsidR="00EF48F8" w:rsidRPr="00725F81" w:rsidRDefault="00EF48F8" w:rsidP="00917044">
      <w:pPr>
        <w:pStyle w:val="E-JOURNALDaftarPustaka"/>
        <w:spacing w:before="120" w:after="120"/>
        <w:ind w:left="567" w:hanging="567"/>
        <w:rPr>
          <w:sz w:val="24"/>
          <w:szCs w:val="24"/>
          <w:lang w:val="en-US"/>
        </w:rPr>
      </w:pPr>
    </w:p>
    <w:sectPr w:rsidR="00EF48F8" w:rsidRPr="00725F81" w:rsidSect="00A63695">
      <w:headerReference w:type="default" r:id="rId8"/>
      <w:footerReference w:type="default" r:id="rId9"/>
      <w:pgSz w:w="12240" w:h="15840"/>
      <w:pgMar w:top="1701" w:right="1134" w:bottom="1134" w:left="1701" w:header="0" w:footer="510" w:gutter="0"/>
      <w:pgNumType w:start="1953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A9FCD" w14:textId="77777777" w:rsidR="00F21ECD" w:rsidRDefault="00F21ECD" w:rsidP="00840786">
      <w:pPr>
        <w:spacing w:after="0" w:line="240" w:lineRule="auto"/>
      </w:pPr>
      <w:r>
        <w:separator/>
      </w:r>
    </w:p>
  </w:endnote>
  <w:endnote w:type="continuationSeparator" w:id="0">
    <w:p w14:paraId="2A468029" w14:textId="77777777" w:rsidR="00F21ECD" w:rsidRDefault="00F21ECD"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419963"/>
      <w:docPartObj>
        <w:docPartGallery w:val="Page Numbers (Bottom of Page)"/>
        <w:docPartUnique/>
      </w:docPartObj>
    </w:sdtPr>
    <w:sdtEndPr>
      <w:rPr>
        <w:noProof/>
      </w:rPr>
    </w:sdtEndPr>
    <w:sdtContent>
      <w:p w14:paraId="7A87DB5E" w14:textId="5E336F2A" w:rsidR="00BB1BEA" w:rsidRDefault="00BB1B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99267" w14:textId="77777777" w:rsidR="00F21ECD" w:rsidRDefault="00F21ECD" w:rsidP="00840786">
      <w:pPr>
        <w:spacing w:after="0" w:line="240" w:lineRule="auto"/>
      </w:pPr>
      <w:r>
        <w:separator/>
      </w:r>
    </w:p>
  </w:footnote>
  <w:footnote w:type="continuationSeparator" w:id="0">
    <w:p w14:paraId="05A0BB8B" w14:textId="77777777" w:rsidR="00F21ECD" w:rsidRDefault="00F21ECD"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56B9" w14:textId="77777777" w:rsidR="00A63695" w:rsidRPr="001B2B9C" w:rsidRDefault="00A63695" w:rsidP="00A63695">
    <w:pPr>
      <w:pBdr>
        <w:top w:val="nil"/>
        <w:left w:val="nil"/>
        <w:bottom w:val="nil"/>
        <w:right w:val="nil"/>
        <w:between w:val="nil"/>
      </w:pBdr>
      <w:rPr>
        <w:b/>
        <w:bCs/>
        <w:color w:val="000000"/>
      </w:rPr>
    </w:pPr>
    <w:r w:rsidRPr="001B2B9C">
      <w:rPr>
        <w:noProof/>
        <w:color w:val="000000"/>
      </w:rPr>
      <mc:AlternateContent>
        <mc:Choice Requires="wps">
          <w:drawing>
            <wp:anchor distT="0" distB="0" distL="114300" distR="114300" simplePos="0" relativeHeight="251659264" behindDoc="0" locked="0" layoutInCell="1" allowOverlap="1" wp14:anchorId="263A92E2" wp14:editId="3021AD56">
              <wp:simplePos x="0" y="0"/>
              <wp:positionH relativeFrom="column">
                <wp:posOffset>-104140</wp:posOffset>
              </wp:positionH>
              <wp:positionV relativeFrom="paragraph">
                <wp:posOffset>-114300</wp:posOffset>
              </wp:positionV>
              <wp:extent cx="6197600" cy="1114425"/>
              <wp:effectExtent l="0" t="0" r="0" b="9525"/>
              <wp:wrapNone/>
              <wp:docPr id="83678978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7600" cy="1114425"/>
                      </a:xfrm>
                      <a:prstGeom prst="rect">
                        <a:avLst/>
                      </a:prstGeom>
                      <a:solidFill>
                        <a:sysClr val="window" lastClr="FFFFFF"/>
                      </a:solidFill>
                      <a:ln w="12700" cap="flat" cmpd="sng" algn="ctr">
                        <a:noFill/>
                        <a:prstDash val="solid"/>
                        <a:miter lim="800000"/>
                      </a:ln>
                      <a:effectLst/>
                    </wps:spPr>
                    <wps:txbx>
                      <w:txbxContent>
                        <w:p w14:paraId="6866092D" w14:textId="77777777" w:rsidR="00A63695" w:rsidRPr="004C2C4E" w:rsidRDefault="00A63695" w:rsidP="00A63695">
                          <w:pPr>
                            <w:pStyle w:val="NoSpacing"/>
                            <w:shd w:val="clear" w:color="auto" w:fill="CCFFCC"/>
                            <w:rPr>
                              <w:rFonts w:ascii="Arial Black" w:hAnsi="Arial Black"/>
                              <w:b/>
                              <w:bCs/>
                              <w:color w:val="00B050"/>
                              <w:lang w:val="sv-SE"/>
                            </w:rPr>
                          </w:pPr>
                          <w:r w:rsidRPr="004C2C4E">
                            <w:rPr>
                              <w:rFonts w:ascii="Arial Black" w:hAnsi="Arial Black"/>
                              <w:b/>
                              <w:bCs/>
                              <w:shd w:val="clear" w:color="auto" w:fill="92D050"/>
                              <w:lang w:val="sv-SE"/>
                            </w:rPr>
                            <w:t>JIIC: JURNAL INTELEK INSAN CENDIKIA</w:t>
                          </w:r>
                        </w:p>
                        <w:p w14:paraId="2D7AF28B" w14:textId="77777777" w:rsidR="00A63695" w:rsidRPr="001550B4" w:rsidRDefault="00A63695" w:rsidP="00A63695">
                          <w:pPr>
                            <w:pStyle w:val="NoSpacing"/>
                            <w:shd w:val="clear" w:color="auto" w:fill="CCFFCC"/>
                            <w:rPr>
                              <w:rFonts w:asciiTheme="majorBidi" w:hAnsiTheme="majorBidi" w:cstheme="majorBidi"/>
                              <w:b/>
                              <w:bCs/>
                              <w:color w:val="00B050"/>
                              <w:lang w:val="sv-SE"/>
                            </w:rPr>
                          </w:pPr>
                          <w:r w:rsidRPr="001550B4">
                            <w:rPr>
                              <w:rFonts w:asciiTheme="majorBidi" w:hAnsiTheme="majorBidi" w:cstheme="majorBidi"/>
                              <w:b/>
                              <w:bCs/>
                              <w:color w:val="00B050"/>
                              <w:lang w:val="sv-SE"/>
                            </w:rPr>
                            <w:t>https://jicnusantara.com/index.php/jiic</w:t>
                          </w:r>
                          <w:r w:rsidRPr="001550B4">
                            <w:rPr>
                              <w:rFonts w:asciiTheme="majorBidi" w:hAnsiTheme="majorBidi" w:cstheme="majorBidi"/>
                              <w:b/>
                              <w:bCs/>
                              <w:color w:val="00B050"/>
                              <w:lang w:val="sv-SE"/>
                            </w:rPr>
                            <w:tab/>
                          </w:r>
                        </w:p>
                        <w:p w14:paraId="60B78740" w14:textId="77777777" w:rsidR="00A63695" w:rsidRPr="001550B4" w:rsidRDefault="00A63695" w:rsidP="00A63695">
                          <w:pPr>
                            <w:pStyle w:val="NoSpacing"/>
                            <w:shd w:val="clear" w:color="auto" w:fill="CCFFCC"/>
                            <w:rPr>
                              <w:rFonts w:asciiTheme="majorBidi" w:hAnsiTheme="majorBidi" w:cstheme="majorBidi"/>
                              <w:b/>
                              <w:bCs/>
                              <w:color w:val="00B050"/>
                            </w:rPr>
                          </w:pPr>
                          <w:proofErr w:type="gramStart"/>
                          <w:r w:rsidRPr="001550B4">
                            <w:rPr>
                              <w:rFonts w:asciiTheme="majorBidi" w:hAnsiTheme="majorBidi" w:cstheme="majorBidi"/>
                              <w:b/>
                              <w:bCs/>
                              <w:color w:val="00B050"/>
                            </w:rPr>
                            <w:t>Vol :</w:t>
                          </w:r>
                          <w:proofErr w:type="gramEnd"/>
                          <w:r w:rsidRPr="001550B4">
                            <w:rPr>
                              <w:rFonts w:asciiTheme="majorBidi" w:hAnsiTheme="majorBidi" w:cstheme="majorBidi"/>
                              <w:b/>
                              <w:bCs/>
                              <w:color w:val="00B050"/>
                            </w:rPr>
                            <w:t xml:space="preserve"> 2 No: 12, </w:t>
                          </w:r>
                          <w:proofErr w:type="spellStart"/>
                          <w:r w:rsidRPr="001550B4">
                            <w:rPr>
                              <w:rFonts w:asciiTheme="majorBidi" w:hAnsiTheme="majorBidi" w:cstheme="majorBidi"/>
                              <w:b/>
                              <w:bCs/>
                              <w:color w:val="00B050"/>
                            </w:rPr>
                            <w:t>Desember</w:t>
                          </w:r>
                          <w:proofErr w:type="spellEnd"/>
                          <w:r w:rsidRPr="001550B4">
                            <w:rPr>
                              <w:rFonts w:asciiTheme="majorBidi" w:hAnsiTheme="majorBidi" w:cstheme="majorBidi"/>
                              <w:b/>
                              <w:bCs/>
                              <w:color w:val="00B050"/>
                            </w:rPr>
                            <w:t xml:space="preserve"> 2025                                      </w:t>
                          </w:r>
                        </w:p>
                        <w:p w14:paraId="7BCC8A66" w14:textId="77777777" w:rsidR="00A63695" w:rsidRPr="001550B4" w:rsidRDefault="00A63695" w:rsidP="00A63695">
                          <w:pPr>
                            <w:pStyle w:val="NoSpacing"/>
                            <w:shd w:val="clear" w:color="auto" w:fill="CCFFCC"/>
                            <w:rPr>
                              <w:rFonts w:asciiTheme="majorBidi" w:hAnsiTheme="majorBidi" w:cstheme="majorBidi"/>
                              <w:color w:val="00B050"/>
                            </w:rPr>
                          </w:pPr>
                          <w:r w:rsidRPr="001550B4">
                            <w:rPr>
                              <w:rFonts w:asciiTheme="majorBidi" w:hAnsiTheme="majorBidi" w:cstheme="majorBidi"/>
                              <w:b/>
                              <w:bCs/>
                              <w:color w:val="00B050"/>
                            </w:rPr>
                            <w:t>E-</w:t>
                          </w:r>
                          <w:proofErr w:type="gramStart"/>
                          <w:r w:rsidRPr="001550B4">
                            <w:rPr>
                              <w:rFonts w:asciiTheme="majorBidi" w:hAnsiTheme="majorBidi" w:cstheme="majorBidi"/>
                              <w:b/>
                              <w:bCs/>
                              <w:color w:val="00B050"/>
                            </w:rPr>
                            <w:t>ISSN :</w:t>
                          </w:r>
                          <w:proofErr w:type="gramEnd"/>
                          <w:r w:rsidRPr="001550B4">
                            <w:rPr>
                              <w:rFonts w:asciiTheme="majorBidi" w:hAnsiTheme="majorBidi" w:cstheme="majorBidi"/>
                              <w:b/>
                              <w:bCs/>
                              <w:color w:val="00B050"/>
                            </w:rPr>
                            <w:t xml:space="preserve"> 3047-7824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A92E2" id="Rectangle 5" o:spid="_x0000_s1026" style="position:absolute;margin-left:-8.2pt;margin-top:-9pt;width:488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" fillcolor="window" stroked="f" strokeweight="1pt">
              <v:textbox>
                <w:txbxContent>
                  <w:p w14:paraId="6866092D" w14:textId="77777777" w:rsidR="00A63695" w:rsidRPr="004C2C4E" w:rsidRDefault="00A63695" w:rsidP="00A63695">
                    <w:pPr>
                      <w:pStyle w:val="NoSpacing"/>
                      <w:shd w:val="clear" w:color="auto" w:fill="CCFFCC"/>
                      <w:rPr>
                        <w:rFonts w:ascii="Arial Black" w:hAnsi="Arial Black"/>
                        <w:b/>
                        <w:bCs/>
                        <w:color w:val="00B050"/>
                        <w:lang w:val="sv-SE"/>
                      </w:rPr>
                    </w:pPr>
                    <w:r w:rsidRPr="004C2C4E">
                      <w:rPr>
                        <w:rFonts w:ascii="Arial Black" w:hAnsi="Arial Black"/>
                        <w:b/>
                        <w:bCs/>
                        <w:shd w:val="clear" w:color="auto" w:fill="92D050"/>
                        <w:lang w:val="sv-SE"/>
                      </w:rPr>
                      <w:t>JIIC: JURNAL INTELEK INSAN CENDIKIA</w:t>
                    </w:r>
                  </w:p>
                  <w:p w14:paraId="2D7AF28B" w14:textId="77777777" w:rsidR="00A63695" w:rsidRPr="001550B4" w:rsidRDefault="00A63695" w:rsidP="00A63695">
                    <w:pPr>
                      <w:pStyle w:val="NoSpacing"/>
                      <w:shd w:val="clear" w:color="auto" w:fill="CCFFCC"/>
                      <w:rPr>
                        <w:rFonts w:asciiTheme="majorBidi" w:hAnsiTheme="majorBidi" w:cstheme="majorBidi"/>
                        <w:b/>
                        <w:bCs/>
                        <w:color w:val="00B050"/>
                        <w:lang w:val="sv-SE"/>
                      </w:rPr>
                    </w:pPr>
                    <w:r w:rsidRPr="001550B4">
                      <w:rPr>
                        <w:rFonts w:asciiTheme="majorBidi" w:hAnsiTheme="majorBidi" w:cstheme="majorBidi"/>
                        <w:b/>
                        <w:bCs/>
                        <w:color w:val="00B050"/>
                        <w:lang w:val="sv-SE"/>
                      </w:rPr>
                      <w:t>https://jicnusantara.com/index.php/jiic</w:t>
                    </w:r>
                    <w:r w:rsidRPr="001550B4">
                      <w:rPr>
                        <w:rFonts w:asciiTheme="majorBidi" w:hAnsiTheme="majorBidi" w:cstheme="majorBidi"/>
                        <w:b/>
                        <w:bCs/>
                        <w:color w:val="00B050"/>
                        <w:lang w:val="sv-SE"/>
                      </w:rPr>
                      <w:tab/>
                    </w:r>
                  </w:p>
                  <w:p w14:paraId="60B78740" w14:textId="77777777" w:rsidR="00A63695" w:rsidRPr="001550B4" w:rsidRDefault="00A63695" w:rsidP="00A63695">
                    <w:pPr>
                      <w:pStyle w:val="NoSpacing"/>
                      <w:shd w:val="clear" w:color="auto" w:fill="CCFFCC"/>
                      <w:rPr>
                        <w:rFonts w:asciiTheme="majorBidi" w:hAnsiTheme="majorBidi" w:cstheme="majorBidi"/>
                        <w:b/>
                        <w:bCs/>
                        <w:color w:val="00B050"/>
                      </w:rPr>
                    </w:pPr>
                    <w:proofErr w:type="gramStart"/>
                    <w:r w:rsidRPr="001550B4">
                      <w:rPr>
                        <w:rFonts w:asciiTheme="majorBidi" w:hAnsiTheme="majorBidi" w:cstheme="majorBidi"/>
                        <w:b/>
                        <w:bCs/>
                        <w:color w:val="00B050"/>
                      </w:rPr>
                      <w:t>Vol :</w:t>
                    </w:r>
                    <w:proofErr w:type="gramEnd"/>
                    <w:r w:rsidRPr="001550B4">
                      <w:rPr>
                        <w:rFonts w:asciiTheme="majorBidi" w:hAnsiTheme="majorBidi" w:cstheme="majorBidi"/>
                        <w:b/>
                        <w:bCs/>
                        <w:color w:val="00B050"/>
                      </w:rPr>
                      <w:t xml:space="preserve"> 2 No: 12, </w:t>
                    </w:r>
                    <w:proofErr w:type="spellStart"/>
                    <w:r w:rsidRPr="001550B4">
                      <w:rPr>
                        <w:rFonts w:asciiTheme="majorBidi" w:hAnsiTheme="majorBidi" w:cstheme="majorBidi"/>
                        <w:b/>
                        <w:bCs/>
                        <w:color w:val="00B050"/>
                      </w:rPr>
                      <w:t>Desember</w:t>
                    </w:r>
                    <w:proofErr w:type="spellEnd"/>
                    <w:r w:rsidRPr="001550B4">
                      <w:rPr>
                        <w:rFonts w:asciiTheme="majorBidi" w:hAnsiTheme="majorBidi" w:cstheme="majorBidi"/>
                        <w:b/>
                        <w:bCs/>
                        <w:color w:val="00B050"/>
                      </w:rPr>
                      <w:t xml:space="preserve"> 2025                                      </w:t>
                    </w:r>
                  </w:p>
                  <w:p w14:paraId="7BCC8A66" w14:textId="77777777" w:rsidR="00A63695" w:rsidRPr="001550B4" w:rsidRDefault="00A63695" w:rsidP="00A63695">
                    <w:pPr>
                      <w:pStyle w:val="NoSpacing"/>
                      <w:shd w:val="clear" w:color="auto" w:fill="CCFFCC"/>
                      <w:rPr>
                        <w:rFonts w:asciiTheme="majorBidi" w:hAnsiTheme="majorBidi" w:cstheme="majorBidi"/>
                        <w:color w:val="00B050"/>
                      </w:rPr>
                    </w:pPr>
                    <w:r w:rsidRPr="001550B4">
                      <w:rPr>
                        <w:rFonts w:asciiTheme="majorBidi" w:hAnsiTheme="majorBidi" w:cstheme="majorBidi"/>
                        <w:b/>
                        <w:bCs/>
                        <w:color w:val="00B050"/>
                      </w:rPr>
                      <w:t>E-</w:t>
                    </w:r>
                    <w:proofErr w:type="gramStart"/>
                    <w:r w:rsidRPr="001550B4">
                      <w:rPr>
                        <w:rFonts w:asciiTheme="majorBidi" w:hAnsiTheme="majorBidi" w:cstheme="majorBidi"/>
                        <w:b/>
                        <w:bCs/>
                        <w:color w:val="00B050"/>
                      </w:rPr>
                      <w:t>ISSN :</w:t>
                    </w:r>
                    <w:proofErr w:type="gramEnd"/>
                    <w:r w:rsidRPr="001550B4">
                      <w:rPr>
                        <w:rFonts w:asciiTheme="majorBidi" w:hAnsiTheme="majorBidi" w:cstheme="majorBidi"/>
                        <w:b/>
                        <w:bCs/>
                        <w:color w:val="00B050"/>
                      </w:rPr>
                      <w:t xml:space="preserve"> 3047-7824</w:t>
                    </w:r>
                  </w:p>
                </w:txbxContent>
              </v:textbox>
            </v:rect>
          </w:pict>
        </mc:Fallback>
      </mc:AlternateContent>
    </w:r>
    <w:r w:rsidRPr="001B2B9C">
      <w:rPr>
        <w:noProof/>
        <w:color w:val="000000"/>
      </w:rPr>
      <w:drawing>
        <wp:anchor distT="0" distB="0" distL="114300" distR="114300" simplePos="0" relativeHeight="251660288" behindDoc="0" locked="0" layoutInCell="1" allowOverlap="1" wp14:anchorId="17038FCA" wp14:editId="7EB00029">
          <wp:simplePos x="0" y="0"/>
          <wp:positionH relativeFrom="column">
            <wp:posOffset>5139690</wp:posOffset>
          </wp:positionH>
          <wp:positionV relativeFrom="paragraph">
            <wp:posOffset>64135</wp:posOffset>
          </wp:positionV>
          <wp:extent cx="845185" cy="845185"/>
          <wp:effectExtent l="0" t="0" r="0" b="0"/>
          <wp:wrapNone/>
          <wp:docPr id="1823173261" name="Picture 2" descr="Preview of the currently selec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view of the currently selec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845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B9C">
      <w:rPr>
        <w:color w:val="000000"/>
      </w:rPr>
      <w:tab/>
    </w:r>
    <w:r w:rsidRPr="001B2B9C">
      <w:rPr>
        <w:color w:val="000000"/>
      </w:rPr>
      <w:tab/>
    </w:r>
    <w:bookmarkStart w:id="0" w:name="_Hlk215452934"/>
    <w:bookmarkStart w:id="1" w:name="_Hlk215452935"/>
  </w:p>
  <w:bookmarkEnd w:id="0"/>
  <w:bookmarkEnd w:id="1"/>
  <w:p w14:paraId="0EDCD7B8" w14:textId="77777777" w:rsidR="00A63695" w:rsidRPr="004709BD" w:rsidRDefault="00A63695" w:rsidP="00A63695">
    <w:pPr>
      <w:pBdr>
        <w:top w:val="nil"/>
        <w:left w:val="nil"/>
        <w:bottom w:val="nil"/>
        <w:right w:val="nil"/>
        <w:between w:val="nil"/>
      </w:pBdr>
      <w:rPr>
        <w:color w:val="000000"/>
      </w:rPr>
    </w:pPr>
    <w:r w:rsidRPr="001B2B9C">
      <w:rPr>
        <w:noProof/>
        <w:color w:val="000000"/>
      </w:rPr>
      <mc:AlternateContent>
        <mc:Choice Requires="wps">
          <w:drawing>
            <wp:anchor distT="4294967295" distB="4294967295" distL="114300" distR="114300" simplePos="0" relativeHeight="251662336" behindDoc="0" locked="0" layoutInCell="1" allowOverlap="1" wp14:anchorId="4103258C" wp14:editId="30C4410E">
              <wp:simplePos x="0" y="0"/>
              <wp:positionH relativeFrom="column">
                <wp:posOffset>-67945</wp:posOffset>
              </wp:positionH>
              <wp:positionV relativeFrom="paragraph">
                <wp:posOffset>629285</wp:posOffset>
              </wp:positionV>
              <wp:extent cx="6119495" cy="0"/>
              <wp:effectExtent l="0" t="19050" r="33655" b="19050"/>
              <wp:wrapNone/>
              <wp:docPr id="190003320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38100" cmpd="dbl">
                        <a:solidFill>
                          <a:sysClr val="windowText" lastClr="000000">
                            <a:lumMod val="95000"/>
                            <a:lumOff val="5000"/>
                          </a:sys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E5AF6B1" id="_x0000_t32" coordsize="21600,21600" o:spt="32" o:oned="t" path="m,l21600,21600e" filled="f">
              <v:path arrowok="t" fillok="f" o:connecttype="none"/>
              <o:lock v:ext="edit" shapetype="t"/>
            </v:shapetype>
            <v:shape id="Straight Arrow Connector 3" o:spid="_x0000_s1026" type="#_x0000_t32" style="position:absolute;margin-left:-5.35pt;margin-top:49.55pt;width:481.8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" strokecolor="#0d0d0d" strokeweight="3pt">
              <v:stroke linestyle="thinThin"/>
              <o:lock v:ext="edit" shapetype="f"/>
            </v:shape>
          </w:pict>
        </mc:Fallback>
      </mc:AlternateContent>
    </w:r>
    <w:r w:rsidRPr="001B2B9C">
      <w:rPr>
        <w:noProof/>
        <w:color w:val="000000"/>
      </w:rPr>
      <mc:AlternateContent>
        <mc:Choice Requires="wps">
          <w:drawing>
            <wp:anchor distT="0" distB="0" distL="0" distR="0" simplePos="0" relativeHeight="251661312" behindDoc="1" locked="0" layoutInCell="1" allowOverlap="1" wp14:anchorId="74007DB7" wp14:editId="51E3C832">
              <wp:simplePos x="0" y="0"/>
              <wp:positionH relativeFrom="page">
                <wp:posOffset>6493510</wp:posOffset>
              </wp:positionH>
              <wp:positionV relativeFrom="page">
                <wp:posOffset>464185</wp:posOffset>
              </wp:positionV>
              <wp:extent cx="207010" cy="165735"/>
              <wp:effectExtent l="0" t="0" r="0" b="0"/>
              <wp:wrapNone/>
              <wp:docPr id="72930128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70E65753" w14:textId="77777777" w:rsidR="00A63695" w:rsidRDefault="00A63695" w:rsidP="00A63695">
                          <w:pPr>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4007DB7" id="_x0000_t202" coordsize="21600,21600" o:spt="202" path="m,l,21600r21600,l21600,xe">
              <v:stroke joinstyle="miter"/>
              <v:path gradientshapeok="t" o:connecttype="rect"/>
            </v:shapetype>
            <v:shape id="Text Box 1" o:spid="_x0000_s1027" type="#_x0000_t202" style="position:absolute;margin-left:511.3pt;margin-top:36.55pt;width:16.3pt;height:13.0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" filled="f" stroked="f">
              <v:textbox inset="0,0,0,0">
                <w:txbxContent>
                  <w:p w14:paraId="70E65753" w14:textId="77777777" w:rsidR="00A63695" w:rsidRDefault="00A63695" w:rsidP="00A63695">
                    <w:pPr>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p w14:paraId="494C5F85" w14:textId="77777777" w:rsidR="00A63695" w:rsidRPr="006E1CDB" w:rsidRDefault="00A63695" w:rsidP="00A63695">
    <w:pPr>
      <w:pStyle w:val="Header"/>
    </w:pPr>
  </w:p>
  <w:p w14:paraId="11F95B91" w14:textId="77777777" w:rsidR="00A63695" w:rsidRPr="004C325E" w:rsidRDefault="00A63695" w:rsidP="00A636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C3285"/>
    <w:multiLevelType w:val="hybridMultilevel"/>
    <w:tmpl w:val="8F0C60BA"/>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16cid:durableId="557134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5050D"/>
    <w:rsid w:val="0005260B"/>
    <w:rsid w:val="00075C02"/>
    <w:rsid w:val="00084180"/>
    <w:rsid w:val="000872C6"/>
    <w:rsid w:val="000C1364"/>
    <w:rsid w:val="000E1AE1"/>
    <w:rsid w:val="000F16D4"/>
    <w:rsid w:val="0010794A"/>
    <w:rsid w:val="001117E2"/>
    <w:rsid w:val="00115082"/>
    <w:rsid w:val="00115984"/>
    <w:rsid w:val="00160F40"/>
    <w:rsid w:val="001676EE"/>
    <w:rsid w:val="0017379D"/>
    <w:rsid w:val="001D1247"/>
    <w:rsid w:val="001E03DB"/>
    <w:rsid w:val="0021592A"/>
    <w:rsid w:val="00221B95"/>
    <w:rsid w:val="00247A4D"/>
    <w:rsid w:val="00265F20"/>
    <w:rsid w:val="00284910"/>
    <w:rsid w:val="0035786E"/>
    <w:rsid w:val="00391381"/>
    <w:rsid w:val="003C104C"/>
    <w:rsid w:val="00466177"/>
    <w:rsid w:val="004F52B2"/>
    <w:rsid w:val="00511144"/>
    <w:rsid w:val="0051240B"/>
    <w:rsid w:val="005447CE"/>
    <w:rsid w:val="005465A3"/>
    <w:rsid w:val="00566750"/>
    <w:rsid w:val="005804EF"/>
    <w:rsid w:val="005B0346"/>
    <w:rsid w:val="005B5782"/>
    <w:rsid w:val="005C316E"/>
    <w:rsid w:val="005E7C72"/>
    <w:rsid w:val="005F158E"/>
    <w:rsid w:val="005F185E"/>
    <w:rsid w:val="005F5F1A"/>
    <w:rsid w:val="00625E8E"/>
    <w:rsid w:val="006E23A7"/>
    <w:rsid w:val="00714456"/>
    <w:rsid w:val="00725F81"/>
    <w:rsid w:val="00726319"/>
    <w:rsid w:val="007423CD"/>
    <w:rsid w:val="00752D50"/>
    <w:rsid w:val="007839D9"/>
    <w:rsid w:val="007A070A"/>
    <w:rsid w:val="007C554F"/>
    <w:rsid w:val="008231D2"/>
    <w:rsid w:val="00831072"/>
    <w:rsid w:val="00840786"/>
    <w:rsid w:val="00864290"/>
    <w:rsid w:val="008642D4"/>
    <w:rsid w:val="008719CD"/>
    <w:rsid w:val="00896D28"/>
    <w:rsid w:val="008C708B"/>
    <w:rsid w:val="008F0D52"/>
    <w:rsid w:val="008F7479"/>
    <w:rsid w:val="009041A1"/>
    <w:rsid w:val="00916540"/>
    <w:rsid w:val="00917044"/>
    <w:rsid w:val="00943B5F"/>
    <w:rsid w:val="0095226C"/>
    <w:rsid w:val="009554CC"/>
    <w:rsid w:val="00964055"/>
    <w:rsid w:val="009C2310"/>
    <w:rsid w:val="009D5AA8"/>
    <w:rsid w:val="00A100D2"/>
    <w:rsid w:val="00A22518"/>
    <w:rsid w:val="00A46F34"/>
    <w:rsid w:val="00A63695"/>
    <w:rsid w:val="00A8746E"/>
    <w:rsid w:val="00AA2BAA"/>
    <w:rsid w:val="00AE49D5"/>
    <w:rsid w:val="00AE72E0"/>
    <w:rsid w:val="00AF321E"/>
    <w:rsid w:val="00B148FA"/>
    <w:rsid w:val="00B23A5C"/>
    <w:rsid w:val="00B24D67"/>
    <w:rsid w:val="00B271D5"/>
    <w:rsid w:val="00B4340B"/>
    <w:rsid w:val="00B43675"/>
    <w:rsid w:val="00B6567E"/>
    <w:rsid w:val="00BA08B6"/>
    <w:rsid w:val="00BB1BEA"/>
    <w:rsid w:val="00BB3433"/>
    <w:rsid w:val="00BD3237"/>
    <w:rsid w:val="00BD4C65"/>
    <w:rsid w:val="00C14962"/>
    <w:rsid w:val="00C55E42"/>
    <w:rsid w:val="00C75652"/>
    <w:rsid w:val="00C969C0"/>
    <w:rsid w:val="00CB2677"/>
    <w:rsid w:val="00CF22DF"/>
    <w:rsid w:val="00CF69EF"/>
    <w:rsid w:val="00D25196"/>
    <w:rsid w:val="00D65674"/>
    <w:rsid w:val="00D91352"/>
    <w:rsid w:val="00DC6A09"/>
    <w:rsid w:val="00DE14B5"/>
    <w:rsid w:val="00DF7C2C"/>
    <w:rsid w:val="00E01770"/>
    <w:rsid w:val="00E3776F"/>
    <w:rsid w:val="00E46822"/>
    <w:rsid w:val="00E51512"/>
    <w:rsid w:val="00EA1313"/>
    <w:rsid w:val="00EA1543"/>
    <w:rsid w:val="00EC4D10"/>
    <w:rsid w:val="00ED1F37"/>
    <w:rsid w:val="00EE1E48"/>
    <w:rsid w:val="00EF48F8"/>
    <w:rsid w:val="00F21ECD"/>
    <w:rsid w:val="00F262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paragraph" w:styleId="Heading1">
    <w:name w:val="heading 1"/>
    <w:basedOn w:val="Normal"/>
    <w:next w:val="Normal"/>
    <w:link w:val="Heading1Char"/>
    <w:uiPriority w:val="9"/>
    <w:qFormat/>
    <w:rsid w:val="005E7C72"/>
    <w:pPr>
      <w:keepNext/>
      <w:keepLines/>
      <w:spacing w:before="360" w:after="80" w:line="278" w:lineRule="auto"/>
      <w:outlineLvl w:val="0"/>
    </w:pPr>
    <w:rPr>
      <w:rFonts w:ascii="Calibri Light" w:eastAsia="SimSun" w:hAnsi="Calibri Light" w:cs="SimSun"/>
      <w:color w:val="2F5496"/>
      <w:kern w:val="2"/>
      <w:sz w:val="40"/>
      <w:szCs w:val="40"/>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NR,Headline,Head,SUB II"/>
    <w:link w:val="NoSpacingChar"/>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aliases w:val="page-number"/>
    <w:basedOn w:val="Normal"/>
    <w:link w:val="HeaderChar"/>
    <w:uiPriority w:val="99"/>
    <w:unhideWhenUsed/>
    <w:qFormat/>
    <w:rsid w:val="00840786"/>
    <w:pPr>
      <w:tabs>
        <w:tab w:val="center" w:pos="4680"/>
        <w:tab w:val="right" w:pos="9360"/>
      </w:tabs>
      <w:spacing w:after="0" w:line="240" w:lineRule="auto"/>
    </w:pPr>
  </w:style>
  <w:style w:type="character" w:customStyle="1" w:styleId="HeaderChar">
    <w:name w:val="Header Char"/>
    <w:aliases w:val="page-number Char"/>
    <w:basedOn w:val="DefaultParagraphFont"/>
    <w:link w:val="Header"/>
    <w:uiPriority w:val="99"/>
    <w:qFormat/>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styleId="UnresolvedMention">
    <w:name w:val="Unresolved Mention"/>
    <w:basedOn w:val="DefaultParagraphFont"/>
    <w:uiPriority w:val="99"/>
    <w:semiHidden/>
    <w:unhideWhenUsed/>
    <w:rsid w:val="00AE49D5"/>
    <w:rPr>
      <w:color w:val="605E5C"/>
      <w:shd w:val="clear" w:color="auto" w:fill="E1DFDD"/>
    </w:rPr>
  </w:style>
  <w:style w:type="character" w:customStyle="1" w:styleId="NoSpacingChar">
    <w:name w:val="No Spacing Char"/>
    <w:aliases w:val="TNR Char,Headline Char,Head Char,SUB II Char"/>
    <w:link w:val="NoSpacing"/>
    <w:uiPriority w:val="1"/>
    <w:qFormat/>
    <w:rsid w:val="00864290"/>
  </w:style>
  <w:style w:type="character" w:customStyle="1" w:styleId="Heading1Char">
    <w:name w:val="Heading 1 Char"/>
    <w:basedOn w:val="DefaultParagraphFont"/>
    <w:link w:val="Heading1"/>
    <w:uiPriority w:val="9"/>
    <w:rsid w:val="005E7C72"/>
    <w:rPr>
      <w:rFonts w:ascii="Calibri Light" w:eastAsia="SimSun" w:hAnsi="Calibri Light" w:cs="SimSun"/>
      <w:color w:val="2F5496"/>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_guntara@udb.ac.id1*,%20amandadevinacp@gmail.com2,%20cindy.zulaeka3103@gmail.com3%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5487</Words>
  <Characters>31282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cp:lastPrinted>2025-12-20T10:25:00Z</cp:lastPrinted>
  <dcterms:created xsi:type="dcterms:W3CDTF">2025-12-20T12:23:00Z</dcterms:created>
  <dcterms:modified xsi:type="dcterms:W3CDTF">2025-12-20T12:23:00Z</dcterms:modified>
</cp:coreProperties>
</file>