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57D6" w14:textId="5F06BC2A" w:rsidR="00FC3DA7" w:rsidRPr="00922F34" w:rsidRDefault="00472B3F" w:rsidP="00922F34">
      <w:pPr>
        <w:pStyle w:val="Heading1"/>
        <w:spacing w:before="0" w:after="0" w:line="240" w:lineRule="auto"/>
        <w:rPr>
          <w:rFonts w:asciiTheme="majorBidi" w:hAnsiTheme="majorBidi"/>
        </w:rPr>
      </w:pPr>
      <w:r w:rsidRPr="00922F34">
        <w:rPr>
          <w:rFonts w:asciiTheme="majorBidi" w:hAnsiTheme="majorBidi"/>
        </w:rPr>
        <w:t>Analisis Kualitatif Perilaku Pengeluaran Mahasiswa Kos Berdasarkan Nilai-Nilai Kekristenan</w:t>
      </w:r>
    </w:p>
    <w:p w14:paraId="16DA43FE" w14:textId="77777777" w:rsidR="00922F34" w:rsidRPr="00922F34" w:rsidRDefault="00922F34" w:rsidP="00922F34">
      <w:pPr>
        <w:spacing w:after="0" w:line="240" w:lineRule="auto"/>
        <w:rPr>
          <w:rFonts w:asciiTheme="majorBidi" w:hAnsiTheme="majorBidi" w:cstheme="majorBidi"/>
          <w:sz w:val="20"/>
          <w:szCs w:val="20"/>
        </w:rPr>
      </w:pPr>
    </w:p>
    <w:p w14:paraId="22845327" w14:textId="4691820A" w:rsidR="00472B3F" w:rsidRPr="00922F34" w:rsidRDefault="00F85F11" w:rsidP="00922F34">
      <w:pPr>
        <w:spacing w:after="0" w:line="240" w:lineRule="auto"/>
        <w:jc w:val="center"/>
        <w:rPr>
          <w:rFonts w:asciiTheme="majorBidi" w:hAnsiTheme="majorBidi" w:cstheme="majorBidi"/>
          <w:b/>
          <w:bCs/>
          <w:i/>
          <w:iCs/>
          <w:sz w:val="28"/>
        </w:rPr>
      </w:pPr>
      <w:r w:rsidRPr="00922F34">
        <w:rPr>
          <w:rFonts w:asciiTheme="majorBidi" w:hAnsiTheme="majorBidi" w:cstheme="majorBidi"/>
          <w:b/>
          <w:bCs/>
          <w:i/>
          <w:iCs/>
          <w:sz w:val="28"/>
        </w:rPr>
        <w:t>Qualitative Analysis of Boarding School Students' Expenditure Behavior Based on Christian Values</w:t>
      </w:r>
    </w:p>
    <w:p w14:paraId="24108A68" w14:textId="21C544B1" w:rsidR="00FC3DA7" w:rsidRPr="00922F34" w:rsidRDefault="00FC3DA7" w:rsidP="00922F34">
      <w:pPr>
        <w:spacing w:after="0" w:line="240" w:lineRule="auto"/>
        <w:jc w:val="center"/>
        <w:rPr>
          <w:rFonts w:asciiTheme="majorBidi" w:hAnsiTheme="majorBidi" w:cstheme="majorBidi"/>
          <w:sz w:val="20"/>
          <w:szCs w:val="20"/>
        </w:rPr>
      </w:pPr>
    </w:p>
    <w:p w14:paraId="0339E710" w14:textId="77777777" w:rsidR="00922F34" w:rsidRDefault="00B35D59" w:rsidP="00922F34">
      <w:pPr>
        <w:pStyle w:val="Heading2"/>
        <w:spacing w:before="0" w:after="0" w:line="240" w:lineRule="auto"/>
        <w:jc w:val="center"/>
        <w:rPr>
          <w:rFonts w:asciiTheme="majorBidi" w:hAnsiTheme="majorBidi" w:cstheme="majorBidi"/>
        </w:rPr>
      </w:pPr>
      <w:r w:rsidRPr="00922F34">
        <w:rPr>
          <w:rFonts w:asciiTheme="majorBidi" w:hAnsiTheme="majorBidi" w:cstheme="majorBidi"/>
        </w:rPr>
        <w:t>Claudia</w:t>
      </w:r>
      <w:r w:rsidR="00656646" w:rsidRPr="00922F34">
        <w:rPr>
          <w:rFonts w:asciiTheme="majorBidi" w:hAnsiTheme="majorBidi" w:cstheme="majorBidi"/>
        </w:rPr>
        <w:t xml:space="preserve"> Stevani Tondang</w:t>
      </w:r>
      <w:r w:rsidRPr="00922F34">
        <w:rPr>
          <w:rFonts w:asciiTheme="majorBidi" w:hAnsiTheme="majorBidi" w:cstheme="majorBidi"/>
          <w:vertAlign w:val="superscript"/>
        </w:rPr>
        <w:t>1</w:t>
      </w:r>
      <w:r w:rsidRPr="00922F34">
        <w:rPr>
          <w:rFonts w:asciiTheme="majorBidi" w:hAnsiTheme="majorBidi" w:cstheme="majorBidi"/>
        </w:rPr>
        <w:t xml:space="preserve">, </w:t>
      </w:r>
      <w:r w:rsidR="00656646" w:rsidRPr="00922F34">
        <w:rPr>
          <w:rFonts w:asciiTheme="majorBidi" w:hAnsiTheme="majorBidi" w:cstheme="majorBidi"/>
        </w:rPr>
        <w:t>Eka Tambunan</w:t>
      </w:r>
      <w:r w:rsidR="00656646" w:rsidRPr="00922F34">
        <w:rPr>
          <w:rFonts w:asciiTheme="majorBidi" w:hAnsiTheme="majorBidi" w:cstheme="majorBidi"/>
          <w:vertAlign w:val="superscript"/>
        </w:rPr>
        <w:t>2</w:t>
      </w:r>
      <w:r w:rsidR="00656646" w:rsidRPr="00922F34">
        <w:rPr>
          <w:rFonts w:asciiTheme="majorBidi" w:hAnsiTheme="majorBidi" w:cstheme="majorBidi"/>
        </w:rPr>
        <w:t>, Intan Sinurat</w:t>
      </w:r>
      <w:r w:rsidR="00656646" w:rsidRPr="00922F34">
        <w:rPr>
          <w:rFonts w:asciiTheme="majorBidi" w:hAnsiTheme="majorBidi" w:cstheme="majorBidi"/>
          <w:vertAlign w:val="superscript"/>
        </w:rPr>
        <w:t>3</w:t>
      </w:r>
      <w:r w:rsidR="00656646" w:rsidRPr="00922F34">
        <w:rPr>
          <w:rFonts w:asciiTheme="majorBidi" w:hAnsiTheme="majorBidi" w:cstheme="majorBidi"/>
        </w:rPr>
        <w:t>, Meri Tarihoran</w:t>
      </w:r>
      <w:r w:rsidR="00656646" w:rsidRPr="00922F34">
        <w:rPr>
          <w:rFonts w:asciiTheme="majorBidi" w:hAnsiTheme="majorBidi" w:cstheme="majorBidi"/>
          <w:vertAlign w:val="superscript"/>
        </w:rPr>
        <w:t>4</w:t>
      </w:r>
      <w:r w:rsidR="00656646" w:rsidRPr="00922F34">
        <w:rPr>
          <w:rFonts w:asciiTheme="majorBidi" w:hAnsiTheme="majorBidi" w:cstheme="majorBidi"/>
        </w:rPr>
        <w:t xml:space="preserve">, </w:t>
      </w:r>
    </w:p>
    <w:p w14:paraId="12417238" w14:textId="45E1D1C9" w:rsidR="002877F2" w:rsidRPr="00922F34" w:rsidRDefault="00656646" w:rsidP="00922F34">
      <w:pPr>
        <w:pStyle w:val="Heading2"/>
        <w:spacing w:before="0" w:after="0" w:line="240" w:lineRule="auto"/>
        <w:jc w:val="center"/>
        <w:rPr>
          <w:rFonts w:asciiTheme="majorBidi" w:hAnsiTheme="majorBidi" w:cstheme="majorBidi"/>
          <w:vertAlign w:val="superscript"/>
        </w:rPr>
      </w:pPr>
      <w:r w:rsidRPr="00922F34">
        <w:rPr>
          <w:rFonts w:asciiTheme="majorBidi" w:hAnsiTheme="majorBidi" w:cstheme="majorBidi"/>
        </w:rPr>
        <w:t>Wasti Maldini Sihombing</w:t>
      </w:r>
      <w:r w:rsidRPr="00922F34">
        <w:rPr>
          <w:rFonts w:asciiTheme="majorBidi" w:hAnsiTheme="majorBidi" w:cstheme="majorBidi"/>
          <w:vertAlign w:val="superscript"/>
        </w:rPr>
        <w:t>5</w:t>
      </w:r>
    </w:p>
    <w:p w14:paraId="62854030" w14:textId="5F61F886" w:rsidR="002877F2" w:rsidRPr="00922F34" w:rsidRDefault="00F304DC" w:rsidP="00922F34">
      <w:pPr>
        <w:spacing w:after="0" w:line="240" w:lineRule="auto"/>
        <w:jc w:val="center"/>
        <w:rPr>
          <w:rFonts w:asciiTheme="majorBidi" w:hAnsiTheme="majorBidi" w:cstheme="majorBidi"/>
          <w:lang w:val="fi-FI"/>
        </w:rPr>
      </w:pPr>
      <w:r w:rsidRPr="00922F34">
        <w:rPr>
          <w:rFonts w:asciiTheme="majorBidi" w:hAnsiTheme="majorBidi" w:cstheme="majorBidi"/>
          <w:vertAlign w:val="superscript"/>
          <w:lang w:val="fi-FI"/>
        </w:rPr>
        <w:t>1,2</w:t>
      </w:r>
      <w:r w:rsidR="002877F2" w:rsidRPr="00922F34">
        <w:rPr>
          <w:rFonts w:asciiTheme="majorBidi" w:hAnsiTheme="majorBidi" w:cstheme="majorBidi"/>
          <w:lang w:val="fi-FI"/>
        </w:rPr>
        <w:t>Fakultas Ekonomi, Universitas Negeri Medan</w:t>
      </w:r>
    </w:p>
    <w:p w14:paraId="691D1425" w14:textId="0B1DB582" w:rsidR="00300F98" w:rsidRPr="00922F34" w:rsidRDefault="00300F98" w:rsidP="00922F34">
      <w:pPr>
        <w:spacing w:after="0" w:line="240" w:lineRule="auto"/>
        <w:jc w:val="center"/>
        <w:rPr>
          <w:rFonts w:asciiTheme="majorBidi" w:hAnsiTheme="majorBidi" w:cstheme="majorBidi"/>
          <w:i/>
          <w:iCs/>
          <w:sz w:val="20"/>
          <w:szCs w:val="20"/>
          <w:lang w:val="en-ID"/>
        </w:rPr>
      </w:pPr>
      <w:r w:rsidRPr="00922F34">
        <w:rPr>
          <w:rFonts w:asciiTheme="majorBidi" w:hAnsiTheme="majorBidi" w:cstheme="majorBidi"/>
          <w:i/>
          <w:iCs/>
          <w:color w:val="000000" w:themeColor="text1"/>
          <w:sz w:val="20"/>
          <w:szCs w:val="20"/>
          <w:lang w:val="en-ID"/>
        </w:rPr>
        <w:t>Email</w:t>
      </w:r>
      <w:r w:rsidR="00112C36" w:rsidRPr="00922F34">
        <w:rPr>
          <w:rFonts w:asciiTheme="majorBidi" w:hAnsiTheme="majorBidi" w:cstheme="majorBidi"/>
          <w:i/>
          <w:iCs/>
          <w:color w:val="000000" w:themeColor="text1"/>
          <w:sz w:val="20"/>
          <w:szCs w:val="20"/>
          <w:lang w:val="en-ID"/>
        </w:rPr>
        <w:t xml:space="preserve">: </w:t>
      </w:r>
      <w:hyperlink r:id="rId7" w:history="1">
        <w:r w:rsidR="00112C36" w:rsidRPr="00922F34">
          <w:rPr>
            <w:rStyle w:val="Hyperlink"/>
            <w:rFonts w:asciiTheme="majorBidi" w:hAnsiTheme="majorBidi" w:cstheme="majorBidi"/>
            <w:i/>
            <w:iCs/>
            <w:color w:val="000000" w:themeColor="text1"/>
            <w:sz w:val="20"/>
            <w:szCs w:val="20"/>
            <w:u w:val="none"/>
            <w:lang w:val="en-ID"/>
          </w:rPr>
          <w:t>claudyastefany14@gmail.com</w:t>
        </w:r>
      </w:hyperlink>
      <w:r w:rsidR="00922F34" w:rsidRPr="00922F34">
        <w:rPr>
          <w:rFonts w:asciiTheme="majorBidi" w:hAnsiTheme="majorBidi" w:cstheme="majorBidi"/>
          <w:i/>
          <w:iCs/>
          <w:color w:val="000000" w:themeColor="text1"/>
          <w:sz w:val="20"/>
          <w:szCs w:val="20"/>
          <w:vertAlign w:val="superscript"/>
        </w:rPr>
        <w:t>1</w:t>
      </w:r>
      <w:r w:rsidR="00112C36" w:rsidRPr="00922F34">
        <w:rPr>
          <w:rFonts w:asciiTheme="majorBidi" w:hAnsiTheme="majorBidi" w:cstheme="majorBidi"/>
          <w:i/>
          <w:iCs/>
          <w:color w:val="000000" w:themeColor="text1"/>
          <w:sz w:val="20"/>
          <w:szCs w:val="20"/>
          <w:lang w:val="en-ID"/>
        </w:rPr>
        <w:t xml:space="preserve">, </w:t>
      </w:r>
      <w:hyperlink r:id="rId8" w:history="1">
        <w:r w:rsidR="003411FA" w:rsidRPr="00922F34">
          <w:rPr>
            <w:rStyle w:val="Hyperlink"/>
            <w:rFonts w:asciiTheme="majorBidi" w:hAnsiTheme="majorBidi" w:cstheme="majorBidi"/>
            <w:i/>
            <w:iCs/>
            <w:color w:val="000000" w:themeColor="text1"/>
            <w:sz w:val="20"/>
            <w:szCs w:val="20"/>
            <w:u w:val="none"/>
            <w:lang w:val="en-ID"/>
          </w:rPr>
          <w:t>kaagayus@gmail.com</w:t>
        </w:r>
      </w:hyperlink>
      <w:r w:rsidR="00922F34" w:rsidRPr="00922F34">
        <w:rPr>
          <w:rFonts w:asciiTheme="majorBidi" w:hAnsiTheme="majorBidi" w:cstheme="majorBidi"/>
          <w:i/>
          <w:iCs/>
          <w:color w:val="000000" w:themeColor="text1"/>
          <w:sz w:val="20"/>
          <w:szCs w:val="20"/>
          <w:vertAlign w:val="superscript"/>
        </w:rPr>
        <w:t>2</w:t>
      </w:r>
      <w:r w:rsidR="003411FA" w:rsidRPr="00922F34">
        <w:rPr>
          <w:rFonts w:asciiTheme="majorBidi" w:hAnsiTheme="majorBidi" w:cstheme="majorBidi"/>
          <w:i/>
          <w:iCs/>
          <w:color w:val="000000" w:themeColor="text1"/>
          <w:sz w:val="20"/>
          <w:szCs w:val="20"/>
          <w:lang w:val="en-ID"/>
        </w:rPr>
        <w:t xml:space="preserve">, </w:t>
      </w:r>
      <w:hyperlink r:id="rId9" w:history="1">
        <w:r w:rsidR="003411FA" w:rsidRPr="00922F34">
          <w:rPr>
            <w:rStyle w:val="Hyperlink"/>
            <w:rFonts w:asciiTheme="majorBidi" w:hAnsiTheme="majorBidi" w:cstheme="majorBidi"/>
            <w:i/>
            <w:iCs/>
            <w:color w:val="000000" w:themeColor="text1"/>
            <w:sz w:val="20"/>
            <w:szCs w:val="20"/>
            <w:u w:val="none"/>
            <w:lang w:val="en-ID"/>
          </w:rPr>
          <w:t>intandormatua@gmail.com</w:t>
        </w:r>
      </w:hyperlink>
      <w:r w:rsidR="00922F34" w:rsidRPr="00922F34">
        <w:rPr>
          <w:rFonts w:asciiTheme="majorBidi" w:hAnsiTheme="majorBidi" w:cstheme="majorBidi"/>
          <w:i/>
          <w:iCs/>
          <w:color w:val="000000" w:themeColor="text1"/>
          <w:sz w:val="20"/>
          <w:szCs w:val="20"/>
          <w:vertAlign w:val="superscript"/>
        </w:rPr>
        <w:t>3</w:t>
      </w:r>
      <w:r w:rsidR="003411FA" w:rsidRPr="00922F34">
        <w:rPr>
          <w:rFonts w:asciiTheme="majorBidi" w:hAnsiTheme="majorBidi" w:cstheme="majorBidi"/>
          <w:i/>
          <w:iCs/>
          <w:color w:val="000000" w:themeColor="text1"/>
          <w:sz w:val="20"/>
          <w:szCs w:val="20"/>
          <w:lang w:val="en-ID"/>
        </w:rPr>
        <w:t xml:space="preserve">, </w:t>
      </w:r>
      <w:hyperlink r:id="rId10" w:history="1">
        <w:r w:rsidR="003411FA" w:rsidRPr="00922F34">
          <w:rPr>
            <w:rStyle w:val="Hyperlink"/>
            <w:rFonts w:asciiTheme="majorBidi" w:hAnsiTheme="majorBidi" w:cstheme="majorBidi"/>
            <w:i/>
            <w:iCs/>
            <w:color w:val="000000" w:themeColor="text1"/>
            <w:sz w:val="20"/>
            <w:szCs w:val="20"/>
            <w:u w:val="none"/>
            <w:lang w:val="en-ID"/>
          </w:rPr>
          <w:t>meritarihoran10@gmail.com</w:t>
        </w:r>
      </w:hyperlink>
      <w:r w:rsidR="00922F34" w:rsidRPr="00922F34">
        <w:rPr>
          <w:rFonts w:asciiTheme="majorBidi" w:hAnsiTheme="majorBidi" w:cstheme="majorBidi"/>
          <w:i/>
          <w:iCs/>
          <w:color w:val="000000" w:themeColor="text1"/>
          <w:sz w:val="20"/>
          <w:szCs w:val="20"/>
          <w:vertAlign w:val="superscript"/>
        </w:rPr>
        <w:t>4</w:t>
      </w:r>
      <w:r w:rsidR="003411FA" w:rsidRPr="00922F34">
        <w:rPr>
          <w:rFonts w:asciiTheme="majorBidi" w:hAnsiTheme="majorBidi" w:cstheme="majorBidi"/>
          <w:i/>
          <w:iCs/>
          <w:color w:val="000000" w:themeColor="text1"/>
          <w:sz w:val="20"/>
          <w:szCs w:val="20"/>
          <w:lang w:val="en-ID"/>
        </w:rPr>
        <w:t xml:space="preserve">, </w:t>
      </w:r>
      <w:hyperlink r:id="rId11" w:history="1">
        <w:r w:rsidR="002D5F3D" w:rsidRPr="00922F34">
          <w:rPr>
            <w:rStyle w:val="Hyperlink"/>
            <w:rFonts w:asciiTheme="majorBidi" w:hAnsiTheme="majorBidi" w:cstheme="majorBidi"/>
            <w:i/>
            <w:iCs/>
            <w:color w:val="000000" w:themeColor="text1"/>
            <w:sz w:val="20"/>
            <w:szCs w:val="20"/>
            <w:u w:val="none"/>
          </w:rPr>
          <w:t>wasti.12sihombing@gmail.com</w:t>
        </w:r>
      </w:hyperlink>
      <w:r w:rsidR="00922F34" w:rsidRPr="00922F34">
        <w:rPr>
          <w:rFonts w:asciiTheme="majorBidi" w:hAnsiTheme="majorBidi" w:cstheme="majorBidi"/>
          <w:i/>
          <w:iCs/>
          <w:color w:val="000000" w:themeColor="text1"/>
          <w:sz w:val="20"/>
          <w:szCs w:val="20"/>
          <w:vertAlign w:val="superscript"/>
        </w:rPr>
        <w:t>5</w:t>
      </w:r>
    </w:p>
    <w:p w14:paraId="04A73EDB" w14:textId="77777777" w:rsidR="00FC3DA7" w:rsidRPr="00922F34" w:rsidRDefault="00FC3DA7" w:rsidP="00922F34">
      <w:pPr>
        <w:spacing w:after="0" w:line="240" w:lineRule="auto"/>
        <w:rPr>
          <w:rFonts w:asciiTheme="majorBidi" w:hAnsiTheme="majorBidi" w:cstheme="majorBidi"/>
          <w:b/>
          <w:bCs/>
          <w:szCs w:val="22"/>
        </w:rPr>
      </w:pPr>
    </w:p>
    <w:p w14:paraId="35D34D0F" w14:textId="0C094EC1" w:rsidR="00AD7C7F" w:rsidRDefault="00AD7C7F" w:rsidP="00922F34">
      <w:pPr>
        <w:spacing w:after="0" w:line="240" w:lineRule="auto"/>
        <w:ind w:right="156"/>
        <w:jc w:val="center"/>
        <w:rPr>
          <w:rFonts w:asciiTheme="majorBidi" w:hAnsiTheme="majorBidi" w:cstheme="majorBidi"/>
          <w:b/>
          <w:bCs/>
          <w:i/>
          <w:iCs/>
          <w:szCs w:val="22"/>
          <w:lang w:bidi="ar-SA"/>
        </w:rPr>
      </w:pPr>
      <w:r w:rsidRPr="00922F34">
        <w:rPr>
          <w:rFonts w:asciiTheme="majorBidi" w:hAnsiTheme="majorBidi" w:cstheme="majorBidi"/>
          <w:b/>
          <w:bCs/>
          <w:i/>
          <w:iCs/>
          <w:szCs w:val="22"/>
          <w:lang w:bidi="ar-SA"/>
        </w:rPr>
        <w:t>Abstract</w:t>
      </w:r>
    </w:p>
    <w:p w14:paraId="733B800E" w14:textId="77777777" w:rsidR="00922F34" w:rsidRPr="00922F34" w:rsidRDefault="00922F34" w:rsidP="00922F34">
      <w:pPr>
        <w:spacing w:after="0" w:line="240" w:lineRule="auto"/>
        <w:ind w:right="156"/>
        <w:jc w:val="center"/>
        <w:rPr>
          <w:rFonts w:asciiTheme="majorBidi" w:hAnsiTheme="majorBidi" w:cstheme="majorBidi"/>
          <w:b/>
          <w:bCs/>
          <w:i/>
          <w:iCs/>
          <w:szCs w:val="22"/>
          <w:lang w:bidi="ar-SA"/>
        </w:rPr>
      </w:pPr>
    </w:p>
    <w:p w14:paraId="6377ADA3" w14:textId="5118595D" w:rsidR="00AD7C7F" w:rsidRDefault="00AD7C7F" w:rsidP="00922F34">
      <w:pPr>
        <w:spacing w:after="0" w:line="240" w:lineRule="auto"/>
        <w:ind w:right="156"/>
        <w:jc w:val="both"/>
        <w:rPr>
          <w:rFonts w:asciiTheme="majorBidi" w:hAnsiTheme="majorBidi" w:cstheme="majorBidi"/>
          <w:i/>
          <w:iCs/>
          <w:szCs w:val="22"/>
          <w:lang w:bidi="ar-SA"/>
        </w:rPr>
      </w:pPr>
      <w:r w:rsidRPr="00922F34">
        <w:rPr>
          <w:rFonts w:asciiTheme="majorBidi" w:hAnsiTheme="majorBidi" w:cstheme="majorBidi"/>
          <w:i/>
          <w:iCs/>
          <w:szCs w:val="22"/>
          <w:lang w:bidi="ar-SA"/>
        </w:rPr>
        <w:t>This study aims to analyze the spending behavior of boarding students based on Christian values. Using a qualitative approach, data were collected through interviews and observations to understand students’ spending patterns and financial decision-making. The findings indicate that spending behavior is influenced by needs, lifestyle, and social environment. However, the application of Christian values such as simplicity, self-control, and responsibility helps students manage their finances more wisely and discipline their spending. This study highlights the importance of spiritual values in shaping healthy economic behavior.</w:t>
      </w:r>
    </w:p>
    <w:p w14:paraId="14E3393C" w14:textId="77777777" w:rsidR="00922F34" w:rsidRPr="00922F34" w:rsidRDefault="00922F34" w:rsidP="00922F34">
      <w:pPr>
        <w:spacing w:after="0" w:line="240" w:lineRule="auto"/>
        <w:ind w:right="156"/>
        <w:jc w:val="both"/>
        <w:rPr>
          <w:rFonts w:asciiTheme="majorBidi" w:hAnsiTheme="majorBidi" w:cstheme="majorBidi"/>
          <w:i/>
          <w:iCs/>
          <w:szCs w:val="22"/>
          <w:lang w:bidi="ar-SA"/>
        </w:rPr>
      </w:pPr>
    </w:p>
    <w:p w14:paraId="2187BBB4" w14:textId="16AEA562" w:rsidR="00944E5B" w:rsidRPr="00922F34" w:rsidRDefault="00AD7C7F" w:rsidP="00922F34">
      <w:pPr>
        <w:spacing w:after="0" w:line="240" w:lineRule="auto"/>
        <w:ind w:right="156"/>
        <w:rPr>
          <w:rFonts w:asciiTheme="majorBidi" w:hAnsiTheme="majorBidi" w:cstheme="majorBidi"/>
          <w:lang w:val="en-ID" w:bidi="ar-SA"/>
        </w:rPr>
      </w:pPr>
      <w:r w:rsidRPr="00922F34">
        <w:rPr>
          <w:rFonts w:asciiTheme="majorBidi" w:hAnsiTheme="majorBidi" w:cstheme="majorBidi"/>
          <w:b/>
          <w:bCs/>
          <w:i/>
          <w:iCs/>
          <w:szCs w:val="22"/>
          <w:lang w:bidi="ar-SA"/>
        </w:rPr>
        <w:t>Keywords: spending behavior, boarding students, Christian values</w:t>
      </w:r>
    </w:p>
    <w:p w14:paraId="5BB51AD4" w14:textId="77777777" w:rsidR="00922F34" w:rsidRDefault="00922F34" w:rsidP="00922F34">
      <w:pPr>
        <w:spacing w:after="0" w:line="240" w:lineRule="auto"/>
        <w:ind w:right="156"/>
        <w:jc w:val="center"/>
        <w:rPr>
          <w:rFonts w:asciiTheme="majorBidi" w:hAnsiTheme="majorBidi" w:cstheme="majorBidi"/>
          <w:b/>
          <w:bCs/>
          <w:szCs w:val="22"/>
        </w:rPr>
      </w:pPr>
    </w:p>
    <w:p w14:paraId="49C23002" w14:textId="6C177A20" w:rsidR="00AD7C7F" w:rsidRDefault="00AD7C7F" w:rsidP="00922F34">
      <w:pPr>
        <w:spacing w:after="0" w:line="240" w:lineRule="auto"/>
        <w:ind w:right="156"/>
        <w:jc w:val="center"/>
        <w:rPr>
          <w:rFonts w:asciiTheme="majorBidi" w:hAnsiTheme="majorBidi" w:cstheme="majorBidi"/>
          <w:b/>
          <w:bCs/>
          <w:szCs w:val="22"/>
        </w:rPr>
      </w:pPr>
      <w:r w:rsidRPr="00922F34">
        <w:rPr>
          <w:rFonts w:asciiTheme="majorBidi" w:hAnsiTheme="majorBidi" w:cstheme="majorBidi"/>
          <w:b/>
          <w:bCs/>
          <w:szCs w:val="22"/>
        </w:rPr>
        <w:t>Abstrak</w:t>
      </w:r>
    </w:p>
    <w:p w14:paraId="383CD092" w14:textId="77777777" w:rsidR="00922F34" w:rsidRPr="00922F34" w:rsidRDefault="00922F34" w:rsidP="00922F34">
      <w:pPr>
        <w:spacing w:after="0" w:line="240" w:lineRule="auto"/>
        <w:ind w:right="156"/>
        <w:jc w:val="center"/>
        <w:rPr>
          <w:rFonts w:asciiTheme="majorBidi" w:hAnsiTheme="majorBidi" w:cstheme="majorBidi"/>
          <w:b/>
          <w:bCs/>
          <w:szCs w:val="22"/>
        </w:rPr>
      </w:pPr>
    </w:p>
    <w:p w14:paraId="79F384A7" w14:textId="1167B5C9" w:rsidR="00AD7C7F" w:rsidRDefault="00AD7C7F" w:rsidP="00922F34">
      <w:pPr>
        <w:spacing w:after="0" w:line="240" w:lineRule="auto"/>
        <w:ind w:right="156"/>
        <w:jc w:val="both"/>
        <w:rPr>
          <w:rFonts w:asciiTheme="majorBidi" w:hAnsiTheme="majorBidi" w:cstheme="majorBidi"/>
          <w:szCs w:val="22"/>
        </w:rPr>
      </w:pPr>
      <w:r w:rsidRPr="00922F34">
        <w:rPr>
          <w:rFonts w:asciiTheme="majorBidi" w:hAnsiTheme="majorBidi" w:cstheme="majorBidi"/>
          <w:szCs w:val="22"/>
        </w:rPr>
        <w:t>Penelitian ini bertujuan untuk menganalisis perilaku pengeluaran mahasiswa kos berdasarkan nilai-nilai Kekristenan. Menggunakan pendekatan kualitatif, data dikumpulkan melalui wawancara dan observasi untuk memahami pola pengeluaran serta pertimbangan mahasiswa dalam mengelola keuangan. Hasil penelitian menunjukkan bahwa perilaku pengeluaran dipengaruhi oleh kebutuhan, gaya hidup, dan lingkungan sosial. Namun, penerapan nilai-nilai Kekristenan seperti kesederhanaan, pengendalian diri, dan tanggung jawab membantu mahasiswa dalam mengelola keuangan secara lebih bijak dan disiplin. Penelitian ini menegaskan pentingnya peran nilai spiritual dalam membentuk perilaku ekonomi yang sehat.</w:t>
      </w:r>
    </w:p>
    <w:p w14:paraId="5CDC9E38" w14:textId="77777777" w:rsidR="00922F34" w:rsidRPr="00922F34" w:rsidRDefault="00922F34" w:rsidP="00922F34">
      <w:pPr>
        <w:spacing w:after="0" w:line="240" w:lineRule="auto"/>
        <w:ind w:right="156"/>
        <w:jc w:val="both"/>
        <w:rPr>
          <w:rFonts w:asciiTheme="majorBidi" w:hAnsiTheme="majorBidi" w:cstheme="majorBidi"/>
          <w:szCs w:val="22"/>
        </w:rPr>
      </w:pPr>
    </w:p>
    <w:p w14:paraId="6124F5D7" w14:textId="450B6EAD" w:rsidR="0052143E" w:rsidRPr="00922F34" w:rsidRDefault="00AD7C7F" w:rsidP="00922F34">
      <w:pPr>
        <w:spacing w:after="0" w:line="240" w:lineRule="auto"/>
        <w:ind w:right="156"/>
        <w:rPr>
          <w:rFonts w:asciiTheme="majorBidi" w:hAnsiTheme="majorBidi" w:cstheme="majorBidi"/>
          <w:b/>
          <w:bCs/>
          <w:szCs w:val="22"/>
        </w:rPr>
      </w:pPr>
      <w:r w:rsidRPr="00922F34">
        <w:rPr>
          <w:rFonts w:asciiTheme="majorBidi" w:hAnsiTheme="majorBidi" w:cstheme="majorBidi"/>
          <w:b/>
          <w:bCs/>
          <w:szCs w:val="22"/>
        </w:rPr>
        <w:t>Kata kunci: perilaku pengeluaran, mahasiswa kos, nilai Kekristenan</w:t>
      </w:r>
    </w:p>
    <w:p w14:paraId="407CD2C7" w14:textId="77777777" w:rsidR="00EB4741" w:rsidRPr="00922F34" w:rsidRDefault="00EB4741" w:rsidP="00922F34">
      <w:pPr>
        <w:spacing w:after="0" w:line="240" w:lineRule="auto"/>
        <w:ind w:right="156"/>
        <w:rPr>
          <w:rFonts w:asciiTheme="majorBidi" w:hAnsiTheme="majorBidi" w:cstheme="majorBidi"/>
          <w:sz w:val="24"/>
          <w:szCs w:val="24"/>
        </w:rPr>
      </w:pPr>
    </w:p>
    <w:p w14:paraId="1A1A15D0" w14:textId="1CF1205E" w:rsidR="0052143E" w:rsidRPr="00922F34" w:rsidRDefault="00B07BEA" w:rsidP="00711DBD">
      <w:pPr>
        <w:spacing w:after="332" w:line="240" w:lineRule="auto"/>
        <w:ind w:left="10" w:right="156" w:hanging="10"/>
        <w:rPr>
          <w:rFonts w:asciiTheme="majorBidi" w:hAnsiTheme="majorBidi" w:cstheme="majorBidi"/>
          <w:b/>
          <w:bCs/>
          <w:sz w:val="24"/>
          <w:szCs w:val="24"/>
        </w:rPr>
      </w:pPr>
      <w:r w:rsidRPr="00922F34">
        <w:rPr>
          <w:rFonts w:asciiTheme="majorBidi" w:hAnsiTheme="majorBidi" w:cstheme="majorBidi"/>
          <w:b/>
          <w:bCs/>
          <w:sz w:val="24"/>
          <w:szCs w:val="24"/>
        </w:rPr>
        <w:t>PENDAHULUAN</w:t>
      </w:r>
    </w:p>
    <w:p w14:paraId="6909AAF8" w14:textId="21F507E1" w:rsidR="00014C0B" w:rsidRPr="00922F34" w:rsidRDefault="00014C0B" w:rsidP="00711DBD">
      <w:pPr>
        <w:pStyle w:val="Heading2"/>
        <w:spacing w:line="240" w:lineRule="auto"/>
        <w:rPr>
          <w:rFonts w:asciiTheme="majorBidi" w:hAnsiTheme="majorBidi" w:cstheme="majorBidi"/>
          <w:lang w:val="id-ID"/>
        </w:rPr>
      </w:pPr>
      <w:bookmarkStart w:id="0" w:name="_Toc226149132"/>
      <w:r w:rsidRPr="00922F34">
        <w:rPr>
          <w:rFonts w:asciiTheme="majorBidi" w:hAnsiTheme="majorBidi" w:cstheme="majorBidi"/>
          <w:lang w:val="id-ID"/>
        </w:rPr>
        <w:t>Latar Belakang</w:t>
      </w:r>
      <w:bookmarkEnd w:id="0"/>
      <w:r w:rsidRPr="00922F34">
        <w:rPr>
          <w:rFonts w:asciiTheme="majorBidi" w:hAnsiTheme="majorBidi" w:cstheme="majorBidi"/>
          <w:lang w:val="id-ID"/>
        </w:rPr>
        <w:t xml:space="preserve"> </w:t>
      </w:r>
    </w:p>
    <w:p w14:paraId="32F0D778" w14:textId="77777777" w:rsidR="00014C0B" w:rsidRPr="00922F34" w:rsidRDefault="00014C0B" w:rsidP="002E4720">
      <w:pPr>
        <w:spacing w:line="240" w:lineRule="auto"/>
        <w:ind w:left="11" w:right="109" w:firstLine="709"/>
        <w:jc w:val="both"/>
        <w:rPr>
          <w:rFonts w:asciiTheme="majorBidi" w:hAnsiTheme="majorBidi" w:cstheme="majorBidi"/>
          <w:sz w:val="24"/>
          <w:szCs w:val="24"/>
        </w:rPr>
      </w:pPr>
      <w:r w:rsidRPr="00922F34">
        <w:rPr>
          <w:rFonts w:asciiTheme="majorBidi" w:hAnsiTheme="majorBidi" w:cstheme="majorBidi"/>
          <w:sz w:val="24"/>
          <w:szCs w:val="24"/>
        </w:rPr>
        <w:t xml:space="preserve">Perilaku individu mencerminkan seperti pemahaman, pandangan, ketertarikan, harapan, dan pendapat. Faktor-faktor yang memengaruhi tindakan seseorang berasal dari dalam dirinya/faktor internal, dari luar dirinya/faktor eksternal, serta didorong oleh aktivitas sistem organisme dan reaksi terhadap rangsangan (Sugiyono, 2017). Mahasiswa dapat diungkapkan sebagai orang yang sedang belajar di tingkat pendidikan tinggi, baik itu universitas negeri maupun swasta atau institusi lain yang setara dengan perguruan tinggi. Para mahasiswa dianggap memiliki tingkat kecerdasan yang tinggi, kemampuan berpikir yang baik, dan perencanaan yang matang dalam bertindak. Kemampuan berpikir kritis serta bertindak dengan cepat dan akurat adalah ciri yang biasanya dimiliki oleh setiap mahasiswa, yang menjadi prinsip saling melengkapi satu sama lain (Handayani, 2016).  </w:t>
      </w:r>
    </w:p>
    <w:p w14:paraId="5C86EC3C" w14:textId="77777777" w:rsidR="00014C0B" w:rsidRPr="00922F34" w:rsidRDefault="00014C0B" w:rsidP="002E4720">
      <w:pPr>
        <w:spacing w:line="240" w:lineRule="auto"/>
        <w:ind w:left="11" w:right="109" w:firstLine="709"/>
        <w:jc w:val="both"/>
        <w:rPr>
          <w:rFonts w:asciiTheme="majorBidi" w:hAnsiTheme="majorBidi" w:cstheme="majorBidi"/>
          <w:b/>
          <w:sz w:val="24"/>
          <w:szCs w:val="24"/>
        </w:rPr>
      </w:pPr>
      <w:r w:rsidRPr="00922F34">
        <w:rPr>
          <w:rFonts w:asciiTheme="majorBidi" w:hAnsiTheme="majorBidi" w:cstheme="majorBidi"/>
          <w:sz w:val="24"/>
          <w:szCs w:val="24"/>
        </w:rPr>
        <w:t xml:space="preserve">Pengetahuan mahasiswa tentang pengelolaan keuangan memainkan peranan krusial dalam aktivitas sehari-hari, karena keterampilan ini menjadi basis bagi terwujudnya kondisi keuangan </w:t>
      </w:r>
      <w:r w:rsidRPr="00922F34">
        <w:rPr>
          <w:rFonts w:asciiTheme="majorBidi" w:hAnsiTheme="majorBidi" w:cstheme="majorBidi"/>
          <w:sz w:val="24"/>
          <w:szCs w:val="24"/>
        </w:rPr>
        <w:lastRenderedPageBreak/>
        <w:t>yang stabil dan berkelanjutan. Sebagai generasi masa depan yang akan menghadapi beragam tantangan keuangan, mahasiswa diperlukan untuk diberi bekal dengan pengetahuan yang mendalam mengenai keuangan sejak dini.</w:t>
      </w:r>
      <w:r w:rsidRPr="00922F34">
        <w:rPr>
          <w:rFonts w:asciiTheme="majorBidi" w:hAnsiTheme="majorBidi" w:cstheme="majorBidi"/>
          <w:b/>
          <w:sz w:val="24"/>
          <w:szCs w:val="24"/>
        </w:rPr>
        <w:t xml:space="preserve"> </w:t>
      </w:r>
      <w:r w:rsidRPr="00922F34">
        <w:rPr>
          <w:rFonts w:asciiTheme="majorBidi" w:hAnsiTheme="majorBidi" w:cstheme="majorBidi"/>
          <w:sz w:val="24"/>
          <w:szCs w:val="24"/>
        </w:rPr>
        <w:t>Mahasiswa merupakan individu yang beralih dari masa remaja menuju kedewasaan, yang tidak terlepas dari karakteristik yang mudah terpengaruh oleh hal-hal baru dan cenderung mengikuti teman, sehingga mereka menjadi pelaku utama dalam gaya hidup konsumtif. Bagi banyak mahasiswa, masa pendidikan tinggi adalah waktu pertama mereka dalam mengelola keuangan secara mandiri tanpa bimbingan orang tua. Uang saku adalah pemasukan yang diperoleh mahasiswa ketika mereka berada di universitas, terutama bagi mereka yang tinggal jauh dari orang tua. Umumnya, mahasiswa memanfaatkan uang saku untuk mendukung pola konsumsi dan kebutuhan harian mereka; seiring dengan bertambahnya uang saku, kebutuhan mereka juga cenderung meningkat.</w:t>
      </w:r>
      <w:r w:rsidRPr="00922F34">
        <w:rPr>
          <w:rFonts w:asciiTheme="majorBidi" w:hAnsiTheme="majorBidi" w:cstheme="majorBidi"/>
          <w:b/>
          <w:sz w:val="24"/>
          <w:szCs w:val="24"/>
        </w:rPr>
        <w:t xml:space="preserve"> </w:t>
      </w:r>
    </w:p>
    <w:p w14:paraId="50B9D377" w14:textId="1024A728" w:rsidR="00014C0B" w:rsidRPr="00922F34" w:rsidRDefault="00014C0B" w:rsidP="00711DBD">
      <w:pPr>
        <w:pStyle w:val="Heading2"/>
        <w:spacing w:line="240" w:lineRule="auto"/>
        <w:rPr>
          <w:rFonts w:asciiTheme="majorBidi" w:hAnsiTheme="majorBidi" w:cstheme="majorBidi"/>
          <w:lang w:val="id-ID"/>
        </w:rPr>
      </w:pPr>
      <w:bookmarkStart w:id="1" w:name="_Toc226149133"/>
      <w:r w:rsidRPr="00922F34">
        <w:rPr>
          <w:rFonts w:asciiTheme="majorBidi" w:hAnsiTheme="majorBidi" w:cstheme="majorBidi"/>
          <w:lang w:val="id-ID"/>
        </w:rPr>
        <w:t>Rumusan Masalah</w:t>
      </w:r>
      <w:bookmarkEnd w:id="1"/>
      <w:r w:rsidRPr="00922F34">
        <w:rPr>
          <w:rFonts w:asciiTheme="majorBidi" w:hAnsiTheme="majorBidi" w:cstheme="majorBidi"/>
          <w:lang w:val="id-ID"/>
        </w:rPr>
        <w:t xml:space="preserve">  </w:t>
      </w:r>
    </w:p>
    <w:p w14:paraId="72CF13A4" w14:textId="6DA57233" w:rsidR="00711DBD" w:rsidRPr="00922F34" w:rsidRDefault="00014C0B" w:rsidP="00711DBD">
      <w:pPr>
        <w:spacing w:line="240" w:lineRule="auto"/>
        <w:ind w:right="109" w:firstLine="720"/>
        <w:jc w:val="both"/>
        <w:rPr>
          <w:rFonts w:asciiTheme="majorBidi" w:hAnsiTheme="majorBidi" w:cstheme="majorBidi"/>
          <w:b/>
          <w:sz w:val="24"/>
          <w:szCs w:val="24"/>
        </w:rPr>
      </w:pPr>
      <w:r w:rsidRPr="00922F34">
        <w:rPr>
          <w:rFonts w:asciiTheme="majorBidi" w:hAnsiTheme="majorBidi" w:cstheme="majorBidi"/>
          <w:sz w:val="24"/>
          <w:szCs w:val="24"/>
        </w:rPr>
        <w:t>Berdasarkan latar belakang yang ada, perilaku pengeluaran mahasiswa kos menjadi hal yang penting untuk diperhatikan karena berkaitan dengan pemenuhan kebutuhan sehari-hari serta pengelolaan keuangan yang bijaksana. Mahasiswa kos sering dihadapkan pada berbagai pilihan dalam menggunakan uang, baik untuk kebutuhan utama maupun keinginan pribadi. Dalam hal ini, nilai-nilai Kekristenan diharapkan dapat menjadi pedoman dalam mengelola pengeluaran secara bijak dan bertanggung jawab. Oleh karena itu, rumusan masalah dalam penulisan ini adalah bagaimana perilaku pengeluaran mahasiswa kos dalam memenuhi kebutuhan sehari-hari, faktor-faktor apa saja yang memengaruhi perilaku tersebut, serta bagaimana penerapan nilai-nilai Kekristenan dalam mengelola pengeluaran mahasiswa kos.</w:t>
      </w:r>
      <w:r w:rsidRPr="00922F34">
        <w:rPr>
          <w:rFonts w:asciiTheme="majorBidi" w:hAnsiTheme="majorBidi" w:cstheme="majorBidi"/>
          <w:b/>
          <w:sz w:val="24"/>
          <w:szCs w:val="24"/>
        </w:rPr>
        <w:t xml:space="preserve"> </w:t>
      </w:r>
    </w:p>
    <w:p w14:paraId="03A5F929" w14:textId="77859226" w:rsidR="00014C0B" w:rsidRPr="00922F34" w:rsidRDefault="00014C0B" w:rsidP="00711DBD">
      <w:pPr>
        <w:pStyle w:val="Heading2"/>
        <w:spacing w:line="240" w:lineRule="auto"/>
        <w:rPr>
          <w:rFonts w:asciiTheme="majorBidi" w:hAnsiTheme="majorBidi" w:cstheme="majorBidi"/>
          <w:lang w:val="id-ID"/>
        </w:rPr>
      </w:pPr>
      <w:bookmarkStart w:id="2" w:name="_Toc226149134"/>
      <w:r w:rsidRPr="00922F34">
        <w:rPr>
          <w:rFonts w:asciiTheme="majorBidi" w:hAnsiTheme="majorBidi" w:cstheme="majorBidi"/>
          <w:lang w:val="id-ID"/>
        </w:rPr>
        <w:t>Tujuan Penulisan</w:t>
      </w:r>
      <w:bookmarkEnd w:id="2"/>
      <w:r w:rsidRPr="00922F34">
        <w:rPr>
          <w:rFonts w:asciiTheme="majorBidi" w:hAnsiTheme="majorBidi" w:cstheme="majorBidi"/>
          <w:lang w:val="id-ID"/>
        </w:rPr>
        <w:t xml:space="preserve"> </w:t>
      </w:r>
    </w:p>
    <w:p w14:paraId="3B0E3E4F" w14:textId="5A1285E6" w:rsidR="00DE4E96" w:rsidRPr="00922F34" w:rsidRDefault="00014C0B" w:rsidP="00711DBD">
      <w:pPr>
        <w:spacing w:line="240" w:lineRule="auto"/>
        <w:ind w:left="11" w:right="109" w:firstLine="709"/>
        <w:jc w:val="both"/>
        <w:rPr>
          <w:rFonts w:asciiTheme="majorBidi" w:hAnsiTheme="majorBidi" w:cstheme="majorBidi"/>
          <w:sz w:val="24"/>
          <w:szCs w:val="24"/>
        </w:rPr>
      </w:pPr>
      <w:r w:rsidRPr="00922F34">
        <w:rPr>
          <w:rFonts w:asciiTheme="majorBidi" w:hAnsiTheme="majorBidi" w:cstheme="majorBidi"/>
          <w:sz w:val="24"/>
          <w:szCs w:val="24"/>
        </w:rPr>
        <w:t xml:space="preserve">Tujuan penulisan ini adalah untuk mengetahui dan menganalisis perilaku pengeluaran mahasiswa kos dalam memenuhi kebutuhan sehari-hari serta mengidentifikasi faktor-faktor yang memengaruhi perilaku tersebut. Selain itu, penulisan ini juga bertujuan untuk memahami bagaimana mahasiswa kos menerapkan nilai-nilai Kekristenan dalam mengelola pengeluaran keuangan mereka, sehingga diharapkan mahasiswa dapat mengelola keuangan secara bijaksana, bertanggung jawab, dan sesuai dengan ajaran nilai-nilai Kekristenan dalam kehidupan sehari-hari. </w:t>
      </w:r>
    </w:p>
    <w:p w14:paraId="6CDAE825" w14:textId="6D4B8CB3" w:rsidR="00014C0B" w:rsidRPr="00922F34" w:rsidRDefault="00944E5B" w:rsidP="00711DBD">
      <w:pPr>
        <w:pStyle w:val="Heading2"/>
        <w:spacing w:line="240" w:lineRule="auto"/>
        <w:ind w:left="0"/>
        <w:rPr>
          <w:rFonts w:asciiTheme="majorBidi" w:hAnsiTheme="majorBidi" w:cstheme="majorBidi"/>
        </w:rPr>
      </w:pPr>
      <w:bookmarkStart w:id="3" w:name="_Toc226149135"/>
      <w:r w:rsidRPr="00922F34">
        <w:rPr>
          <w:rFonts w:asciiTheme="majorBidi" w:hAnsiTheme="majorBidi" w:cstheme="majorBidi"/>
        </w:rPr>
        <w:t>TINJAUAN PUSTAKA</w:t>
      </w:r>
      <w:bookmarkEnd w:id="3"/>
      <w:r w:rsidRPr="00922F34">
        <w:rPr>
          <w:rFonts w:asciiTheme="majorBidi" w:hAnsiTheme="majorBidi" w:cstheme="majorBidi"/>
        </w:rPr>
        <w:t xml:space="preserve"> </w:t>
      </w:r>
    </w:p>
    <w:p w14:paraId="2508B53A" w14:textId="77777777" w:rsidR="00014C0B" w:rsidRPr="00922F34" w:rsidRDefault="00014C0B" w:rsidP="00711DBD">
      <w:pPr>
        <w:pStyle w:val="Heading3"/>
        <w:spacing w:after="153" w:line="240" w:lineRule="auto"/>
        <w:ind w:left="9"/>
        <w:rPr>
          <w:rFonts w:asciiTheme="majorBidi" w:hAnsiTheme="majorBidi"/>
          <w:lang w:val="fi-FI"/>
        </w:rPr>
      </w:pPr>
      <w:r w:rsidRPr="00922F34">
        <w:rPr>
          <w:rFonts w:asciiTheme="majorBidi" w:hAnsiTheme="majorBidi"/>
          <w:lang w:val="fi-FI"/>
        </w:rPr>
        <w:t xml:space="preserve">Perilaku Konsumen Dalam Konteks Mahasiswa </w:t>
      </w:r>
    </w:p>
    <w:p w14:paraId="5A1D2731" w14:textId="77777777" w:rsidR="00014C0B" w:rsidRPr="00922F34" w:rsidRDefault="00014C0B" w:rsidP="00711DBD">
      <w:pPr>
        <w:spacing w:after="2" w:line="240" w:lineRule="auto"/>
        <w:ind w:left="19" w:right="171" w:firstLine="701"/>
        <w:jc w:val="both"/>
        <w:rPr>
          <w:rFonts w:asciiTheme="majorBidi" w:hAnsiTheme="majorBidi" w:cstheme="majorBidi"/>
          <w:sz w:val="24"/>
          <w:szCs w:val="24"/>
          <w:lang w:val="fi-FI"/>
        </w:rPr>
      </w:pPr>
      <w:r w:rsidRPr="00922F34">
        <w:rPr>
          <w:rFonts w:asciiTheme="majorBidi" w:hAnsiTheme="majorBidi" w:cstheme="majorBidi"/>
          <w:sz w:val="24"/>
          <w:szCs w:val="24"/>
          <w:lang w:val="fi-FI"/>
        </w:rPr>
        <w:t xml:space="preserve">Kajian perilaku konsumen menganalisis bagaimana orang menggunakan sumber daya mereka, termasuk bagaimana mereka membelanjakan uang mereka. Perilaku konsumsi mahasiswa dipengaruhi oleh banyak faktor psikologis dan sosial selain kebutuhan rasional. Sebagai individu yang sedang berkembang menuju kedewasaan, mahasiswa cenderung mengalami dinamika dalam pengambilan keputusan, terutama yang berkaitan dengan keuangan. </w:t>
      </w:r>
    </w:p>
    <w:p w14:paraId="18925A85" w14:textId="77777777" w:rsidR="00885D2F" w:rsidRPr="00922F34" w:rsidRDefault="00885D2F" w:rsidP="00711DBD">
      <w:pPr>
        <w:spacing w:line="240" w:lineRule="auto"/>
        <w:ind w:left="19" w:right="171" w:firstLine="701"/>
        <w:jc w:val="both"/>
        <w:rPr>
          <w:rFonts w:asciiTheme="majorBidi" w:hAnsiTheme="majorBidi" w:cstheme="majorBidi"/>
          <w:sz w:val="24"/>
          <w:szCs w:val="24"/>
          <w:lang w:val="fi-FI"/>
        </w:rPr>
      </w:pPr>
      <w:r w:rsidRPr="00922F34">
        <w:rPr>
          <w:rFonts w:asciiTheme="majorBidi" w:hAnsiTheme="majorBidi" w:cstheme="majorBidi"/>
          <w:sz w:val="24"/>
          <w:szCs w:val="24"/>
          <w:lang w:val="fi-FI"/>
        </w:rPr>
        <w:t xml:space="preserve">Interaksi antara elemen internal dan eksternal yang membentuk preferensi dan keputusan pembelian seseorang memengaruhi perilaku konsumen (Sumarwan, 2019). Ketika mahasiswa tinggal jauh dari orang tua mereka, mereka memiliki lebih banyak kebebasan untuk mengatur keuangan mereka sendiri, tetapi ini juga meningkatkan risiko membuat keputusan yang salah. </w:t>
      </w:r>
    </w:p>
    <w:p w14:paraId="41A74F85" w14:textId="77777777" w:rsidR="00885D2F" w:rsidRPr="00922F34" w:rsidRDefault="00885D2F" w:rsidP="00711DBD">
      <w:pPr>
        <w:spacing w:after="2" w:line="240" w:lineRule="auto"/>
        <w:ind w:left="19" w:right="171" w:hanging="10"/>
        <w:rPr>
          <w:rFonts w:asciiTheme="majorBidi" w:hAnsiTheme="majorBidi" w:cstheme="majorBidi"/>
          <w:sz w:val="24"/>
          <w:szCs w:val="24"/>
          <w:lang w:val="fi-FI"/>
        </w:rPr>
      </w:pPr>
      <w:r w:rsidRPr="00922F34">
        <w:rPr>
          <w:rFonts w:asciiTheme="majorBidi" w:hAnsiTheme="majorBidi" w:cstheme="majorBidi"/>
          <w:sz w:val="24"/>
          <w:szCs w:val="24"/>
          <w:lang w:val="fi-FI"/>
        </w:rPr>
        <w:t xml:space="preserve">Adapun faktor-faktor yang memengaruhi perilaku konsumen mahasiswa antara lain: </w:t>
      </w:r>
    </w:p>
    <w:p w14:paraId="4AA28BCA" w14:textId="77777777" w:rsidR="00885D2F" w:rsidRPr="00922F34" w:rsidRDefault="00885D2F" w:rsidP="00711DBD">
      <w:pPr>
        <w:numPr>
          <w:ilvl w:val="0"/>
          <w:numId w:val="1"/>
        </w:numPr>
        <w:spacing w:after="114" w:line="240" w:lineRule="auto"/>
        <w:ind w:right="171" w:hanging="360"/>
        <w:jc w:val="both"/>
        <w:rPr>
          <w:rFonts w:asciiTheme="majorBidi" w:hAnsiTheme="majorBidi" w:cstheme="majorBidi"/>
          <w:sz w:val="24"/>
          <w:szCs w:val="24"/>
          <w:lang w:val="fi-FI"/>
        </w:rPr>
      </w:pPr>
      <w:r w:rsidRPr="00922F34">
        <w:rPr>
          <w:rFonts w:asciiTheme="majorBidi" w:hAnsiTheme="majorBidi" w:cstheme="majorBidi"/>
          <w:sz w:val="24"/>
          <w:szCs w:val="24"/>
          <w:lang w:val="fi-FI"/>
        </w:rPr>
        <w:t xml:space="preserve">Faktor budaya: nilai, norma, dan kebiasaan yang dianut sejak kecil  </w:t>
      </w:r>
    </w:p>
    <w:p w14:paraId="58D9A27E" w14:textId="77777777" w:rsidR="00885D2F" w:rsidRPr="00922F34" w:rsidRDefault="00885D2F" w:rsidP="00711DBD">
      <w:pPr>
        <w:numPr>
          <w:ilvl w:val="0"/>
          <w:numId w:val="1"/>
        </w:numPr>
        <w:spacing w:after="114" w:line="240" w:lineRule="auto"/>
        <w:ind w:right="171" w:hanging="360"/>
        <w:jc w:val="both"/>
        <w:rPr>
          <w:rFonts w:asciiTheme="majorBidi" w:hAnsiTheme="majorBidi" w:cstheme="majorBidi"/>
          <w:sz w:val="24"/>
          <w:szCs w:val="24"/>
          <w:lang w:val="fi-FI"/>
        </w:rPr>
      </w:pPr>
      <w:r w:rsidRPr="00922F34">
        <w:rPr>
          <w:rFonts w:asciiTheme="majorBidi" w:hAnsiTheme="majorBidi" w:cstheme="majorBidi"/>
          <w:sz w:val="24"/>
          <w:szCs w:val="24"/>
          <w:lang w:val="fi-FI"/>
        </w:rPr>
        <w:t xml:space="preserve">Faktor sosial: pengaruh teman sebaya, lingkungan kampus, dan media sosial  </w:t>
      </w:r>
    </w:p>
    <w:p w14:paraId="303B9B02" w14:textId="77777777" w:rsidR="00885D2F" w:rsidRPr="00922F34" w:rsidRDefault="00885D2F" w:rsidP="00711DBD">
      <w:pPr>
        <w:numPr>
          <w:ilvl w:val="0"/>
          <w:numId w:val="1"/>
        </w:numPr>
        <w:spacing w:after="114" w:line="240" w:lineRule="auto"/>
        <w:ind w:right="171" w:hanging="360"/>
        <w:jc w:val="both"/>
        <w:rPr>
          <w:rFonts w:asciiTheme="majorBidi" w:hAnsiTheme="majorBidi" w:cstheme="majorBidi"/>
          <w:sz w:val="24"/>
          <w:szCs w:val="24"/>
          <w:lang w:val="fi-FI"/>
        </w:rPr>
      </w:pPr>
      <w:r w:rsidRPr="00922F34">
        <w:rPr>
          <w:rFonts w:asciiTheme="majorBidi" w:hAnsiTheme="majorBidi" w:cstheme="majorBidi"/>
          <w:sz w:val="24"/>
          <w:szCs w:val="24"/>
          <w:lang w:val="fi-FI"/>
        </w:rPr>
        <w:t xml:space="preserve">Faktor pribadi: gaya hidup, kondisi ekonomi, dan tingkat pendapatan  </w:t>
      </w:r>
    </w:p>
    <w:p w14:paraId="79B67064" w14:textId="77777777" w:rsidR="00885D2F" w:rsidRPr="00922F34" w:rsidRDefault="00885D2F" w:rsidP="00711DBD">
      <w:pPr>
        <w:numPr>
          <w:ilvl w:val="0"/>
          <w:numId w:val="1"/>
        </w:numPr>
        <w:spacing w:after="114" w:line="240" w:lineRule="auto"/>
        <w:ind w:right="171" w:hanging="360"/>
        <w:jc w:val="both"/>
        <w:rPr>
          <w:rFonts w:asciiTheme="majorBidi" w:hAnsiTheme="majorBidi" w:cstheme="majorBidi"/>
          <w:sz w:val="24"/>
          <w:szCs w:val="24"/>
          <w:lang w:val="fi-FI"/>
        </w:rPr>
      </w:pPr>
      <w:r w:rsidRPr="00922F34">
        <w:rPr>
          <w:rFonts w:asciiTheme="majorBidi" w:hAnsiTheme="majorBidi" w:cstheme="majorBidi"/>
          <w:sz w:val="24"/>
          <w:szCs w:val="24"/>
          <w:lang w:val="fi-FI"/>
        </w:rPr>
        <w:lastRenderedPageBreak/>
        <w:t xml:space="preserve">Faktor psikologis: motivasi, persepsi, serta dorongan emosional  </w:t>
      </w:r>
    </w:p>
    <w:p w14:paraId="6702B645" w14:textId="77777777" w:rsidR="00885D2F" w:rsidRPr="00922F34" w:rsidRDefault="00885D2F" w:rsidP="00711DBD">
      <w:pPr>
        <w:spacing w:after="164" w:line="240" w:lineRule="auto"/>
        <w:ind w:left="19" w:right="171" w:firstLine="350"/>
        <w:jc w:val="both"/>
        <w:rPr>
          <w:rFonts w:asciiTheme="majorBidi" w:hAnsiTheme="majorBidi" w:cstheme="majorBidi"/>
          <w:sz w:val="24"/>
          <w:szCs w:val="24"/>
          <w:lang w:val="fi-FI"/>
        </w:rPr>
      </w:pPr>
      <w:r w:rsidRPr="00922F34">
        <w:rPr>
          <w:rFonts w:asciiTheme="majorBidi" w:hAnsiTheme="majorBidi" w:cstheme="majorBidi"/>
          <w:sz w:val="24"/>
          <w:szCs w:val="24"/>
          <w:lang w:val="fi-FI"/>
        </w:rPr>
        <w:t xml:space="preserve">Dalam praktiknya, mahasiswa sering kali lebih mengutamakan keinginan dibandingkan kebutuhan, terutama untuk menjaga citra diri dalam lingkungan sosial. Hal ini menunjukkan bahwa perilaku konsumsi mahasiswa tidak sepenuhnya rasional, melainkan juga dipengaruhi oleh tekanan sosial dan kebutuhan akan pengakuan. </w:t>
      </w:r>
    </w:p>
    <w:p w14:paraId="6E175E57" w14:textId="77777777" w:rsidR="00885D2F" w:rsidRPr="00922F34" w:rsidRDefault="00885D2F" w:rsidP="00711DBD">
      <w:pPr>
        <w:pStyle w:val="Heading3"/>
        <w:spacing w:after="273" w:line="240" w:lineRule="auto"/>
        <w:rPr>
          <w:rFonts w:asciiTheme="majorBidi" w:hAnsiTheme="majorBidi"/>
          <w:lang w:val="fi-FI"/>
        </w:rPr>
      </w:pPr>
      <w:r w:rsidRPr="00922F34">
        <w:rPr>
          <w:rFonts w:asciiTheme="majorBidi" w:hAnsiTheme="majorBidi"/>
          <w:lang w:val="fi-FI"/>
        </w:rPr>
        <w:t>Literasi Keuangan sebagai Dasar Pengelolaan Pengeluaran</w:t>
      </w:r>
      <w:r w:rsidRPr="00922F34">
        <w:rPr>
          <w:rFonts w:asciiTheme="majorBidi" w:hAnsiTheme="majorBidi"/>
          <w:b w:val="0"/>
          <w:lang w:val="fi-FI"/>
        </w:rPr>
        <w:t xml:space="preserve"> </w:t>
      </w:r>
    </w:p>
    <w:p w14:paraId="118B1151" w14:textId="77777777" w:rsidR="00885D2F" w:rsidRPr="00922F34" w:rsidRDefault="00885D2F" w:rsidP="00711DBD">
      <w:pPr>
        <w:spacing w:after="114" w:line="240" w:lineRule="auto"/>
        <w:ind w:left="19" w:right="171" w:firstLine="701"/>
        <w:jc w:val="both"/>
        <w:rPr>
          <w:rFonts w:asciiTheme="majorBidi" w:hAnsiTheme="majorBidi" w:cstheme="majorBidi"/>
          <w:sz w:val="24"/>
          <w:szCs w:val="24"/>
          <w:lang w:val="fi-FI"/>
        </w:rPr>
      </w:pPr>
      <w:r w:rsidRPr="00922F34">
        <w:rPr>
          <w:rFonts w:asciiTheme="majorBidi" w:hAnsiTheme="majorBidi" w:cstheme="majorBidi"/>
          <w:sz w:val="24"/>
          <w:szCs w:val="24"/>
          <w:lang w:val="fi-FI"/>
        </w:rPr>
        <w:t xml:space="preserve">Literasi keuangan adalah kemampuan seseorang dalam memahami dan mengelola keuangan secara efektif, yang mencakup berbagai pengetahuan, keterampilan, dan sikap. Ini sangat penting bagi mahasiswa kos karena mereka perlu mengatur keuangan mereka sendiri untuk memenuhi kebutuhan sehari-hari. Menurut Otoritas Jasa Keuangan (OJK), literasi keuangan berperan dalam meningkatkan kemampuan individu dalam membuat keputusan keuangan yang tepat sehingga dapat mencapai kesejahteraan finansial (OJK, 2022). Mahasiswa yang memiliki literasi keuangan yang baik cenderung lebih mampu menyusun anggaran, mengontrol pengeluaran, serta memprioritaskan kebutuhan dibandingkan keinginan. </w:t>
      </w:r>
    </w:p>
    <w:p w14:paraId="1F23FE82" w14:textId="77777777" w:rsidR="00885D2F" w:rsidRPr="00922F34" w:rsidRDefault="00885D2F" w:rsidP="00711DBD">
      <w:pPr>
        <w:spacing w:line="240" w:lineRule="auto"/>
        <w:ind w:left="19" w:right="171" w:hanging="10"/>
        <w:jc w:val="both"/>
        <w:rPr>
          <w:rFonts w:asciiTheme="majorBidi" w:hAnsiTheme="majorBidi" w:cstheme="majorBidi"/>
          <w:sz w:val="24"/>
          <w:szCs w:val="24"/>
          <w:lang w:val="fi-FI"/>
        </w:rPr>
      </w:pPr>
      <w:r w:rsidRPr="00922F34">
        <w:rPr>
          <w:rFonts w:asciiTheme="majorBidi" w:hAnsiTheme="majorBidi" w:cstheme="majorBidi"/>
          <w:sz w:val="24"/>
          <w:szCs w:val="24"/>
          <w:lang w:val="fi-FI"/>
        </w:rPr>
        <w:t xml:space="preserve">Namun, penelitian menunjukkan bahwa literasi keuangan mahasiswa sangat berpengaruh terhadap perilaku pengelolaan keuangan mereka, yang sering menyebabkan perilaku konsumtif seperti pengeluaran berlebihan untuk kebutuhan sekunder dan tersier. </w:t>
      </w:r>
    </w:p>
    <w:p w14:paraId="42E78FE7" w14:textId="77777777" w:rsidR="00885D2F" w:rsidRPr="00922F34" w:rsidRDefault="00885D2F" w:rsidP="00711DBD">
      <w:pPr>
        <w:pStyle w:val="Heading3"/>
        <w:spacing w:after="273" w:line="240" w:lineRule="auto"/>
        <w:rPr>
          <w:rFonts w:asciiTheme="majorBidi" w:hAnsiTheme="majorBidi"/>
          <w:lang w:val="fi-FI"/>
        </w:rPr>
      </w:pPr>
      <w:r w:rsidRPr="00922F34">
        <w:rPr>
          <w:rFonts w:asciiTheme="majorBidi" w:hAnsiTheme="majorBidi"/>
          <w:lang w:val="fi-FI"/>
        </w:rPr>
        <w:t xml:space="preserve">Nilai-Nilai Kekristenan dalam Perilaku Pengeluaran </w:t>
      </w:r>
    </w:p>
    <w:p w14:paraId="4888601E" w14:textId="77777777" w:rsidR="00885D2F" w:rsidRPr="00922F34" w:rsidRDefault="00885D2F" w:rsidP="00711DBD">
      <w:pPr>
        <w:spacing w:line="240" w:lineRule="auto"/>
        <w:ind w:left="19" w:right="171" w:firstLine="701"/>
        <w:jc w:val="both"/>
        <w:rPr>
          <w:rFonts w:asciiTheme="majorBidi" w:hAnsiTheme="majorBidi" w:cstheme="majorBidi"/>
          <w:sz w:val="24"/>
          <w:szCs w:val="24"/>
          <w:lang w:val="fi-FI"/>
        </w:rPr>
      </w:pPr>
      <w:r w:rsidRPr="00922F34">
        <w:rPr>
          <w:rFonts w:asciiTheme="majorBidi" w:hAnsiTheme="majorBidi" w:cstheme="majorBidi"/>
          <w:sz w:val="24"/>
          <w:szCs w:val="24"/>
          <w:lang w:val="fi-FI"/>
        </w:rPr>
        <w:t xml:space="preserve">Kekristenan melihat pengelolaan keuangan sebagai tanggung jawab spiritual selain sebagai aktivitas ekonomi. Manusia dianggap sebagai pengelola (steward) atas berkat yang diberikan oleh Tuhan, sehingga setiap penggunaan sumber daya harus dilakukan dengan hati-hati, tepat, dan tidak berlebihan. Nilai-nilai Kristen menekankan betapa pentingnya menjalani kehidupan yang sederhana, mengendalikan diri, dan menggunakan berkat untuk tujuan yang baik, seperti membantu sesama. Oleh karena itu, perilaku pengeluaran dievaluasi dari sudut pandang nilai moral yang mendasar serta kebutuhan ekonomi. </w:t>
      </w:r>
    </w:p>
    <w:p w14:paraId="32DC3884" w14:textId="77777777" w:rsidR="00885D2F" w:rsidRPr="00922F34" w:rsidRDefault="00885D2F" w:rsidP="00711DBD">
      <w:pPr>
        <w:spacing w:after="178" w:line="240" w:lineRule="auto"/>
        <w:ind w:left="19" w:right="171" w:hanging="10"/>
        <w:rPr>
          <w:rFonts w:asciiTheme="majorBidi" w:hAnsiTheme="majorBidi" w:cstheme="majorBidi"/>
          <w:sz w:val="24"/>
          <w:szCs w:val="24"/>
          <w:lang w:val="fi-FI"/>
        </w:rPr>
      </w:pPr>
      <w:r w:rsidRPr="00922F34">
        <w:rPr>
          <w:rFonts w:asciiTheme="majorBidi" w:hAnsiTheme="majorBidi" w:cstheme="majorBidi"/>
          <w:sz w:val="24"/>
          <w:szCs w:val="24"/>
          <w:lang w:val="fi-FI"/>
        </w:rPr>
        <w:t xml:space="preserve">Adapun nilai-nilai utama dalam Kekristenan yang relevan dengan pengelolaan keuangan yaitu: </w:t>
      </w:r>
    </w:p>
    <w:p w14:paraId="4570DCB8" w14:textId="77777777" w:rsidR="00885D2F" w:rsidRPr="00922F34" w:rsidRDefault="00885D2F" w:rsidP="00711DBD">
      <w:pPr>
        <w:numPr>
          <w:ilvl w:val="0"/>
          <w:numId w:val="3"/>
        </w:numPr>
        <w:spacing w:after="133" w:line="240" w:lineRule="auto"/>
        <w:ind w:right="109"/>
        <w:jc w:val="both"/>
        <w:rPr>
          <w:rFonts w:asciiTheme="majorBidi" w:hAnsiTheme="majorBidi" w:cstheme="majorBidi"/>
          <w:sz w:val="24"/>
          <w:szCs w:val="24"/>
          <w:lang w:val="fi-FI"/>
        </w:rPr>
      </w:pPr>
      <w:r w:rsidRPr="00922F34">
        <w:rPr>
          <w:rFonts w:asciiTheme="majorBidi" w:hAnsiTheme="majorBidi" w:cstheme="majorBidi"/>
          <w:sz w:val="24"/>
          <w:szCs w:val="24"/>
          <w:lang w:val="fi-FI"/>
        </w:rPr>
        <w:t xml:space="preserve">Kesederhanaan → tidak hidup berlebihan atau konsumtif  </w:t>
      </w:r>
    </w:p>
    <w:p w14:paraId="15D06499" w14:textId="77777777" w:rsidR="00885D2F" w:rsidRPr="00922F34" w:rsidRDefault="00885D2F" w:rsidP="00711DBD">
      <w:pPr>
        <w:numPr>
          <w:ilvl w:val="0"/>
          <w:numId w:val="3"/>
        </w:numPr>
        <w:spacing w:after="130" w:line="240" w:lineRule="auto"/>
        <w:ind w:right="109"/>
        <w:jc w:val="both"/>
        <w:rPr>
          <w:rFonts w:asciiTheme="majorBidi" w:hAnsiTheme="majorBidi" w:cstheme="majorBidi"/>
          <w:sz w:val="24"/>
          <w:szCs w:val="24"/>
        </w:rPr>
      </w:pPr>
      <w:r w:rsidRPr="00922F34">
        <w:rPr>
          <w:rFonts w:asciiTheme="majorBidi" w:hAnsiTheme="majorBidi" w:cstheme="majorBidi"/>
          <w:sz w:val="24"/>
          <w:szCs w:val="24"/>
        </w:rPr>
        <w:t xml:space="preserve">Pengendalian diri → mampu menahan keinginan yang tidak perlu  </w:t>
      </w:r>
    </w:p>
    <w:p w14:paraId="76B00EAE" w14:textId="77777777" w:rsidR="00885D2F" w:rsidRPr="00922F34" w:rsidRDefault="00885D2F" w:rsidP="00711DBD">
      <w:pPr>
        <w:numPr>
          <w:ilvl w:val="0"/>
          <w:numId w:val="3"/>
        </w:numPr>
        <w:spacing w:after="133" w:line="240" w:lineRule="auto"/>
        <w:ind w:right="109"/>
        <w:jc w:val="both"/>
        <w:rPr>
          <w:rFonts w:asciiTheme="majorBidi" w:hAnsiTheme="majorBidi" w:cstheme="majorBidi"/>
          <w:sz w:val="24"/>
          <w:szCs w:val="24"/>
        </w:rPr>
      </w:pPr>
      <w:r w:rsidRPr="00922F34">
        <w:rPr>
          <w:rFonts w:asciiTheme="majorBidi" w:hAnsiTheme="majorBidi" w:cstheme="majorBidi"/>
          <w:sz w:val="24"/>
          <w:szCs w:val="24"/>
        </w:rPr>
        <w:t xml:space="preserve">Tanggung jawab → menggunakan uang secara bijaksana  </w:t>
      </w:r>
    </w:p>
    <w:p w14:paraId="5B3025E4" w14:textId="77777777" w:rsidR="00885D2F" w:rsidRPr="00922F34" w:rsidRDefault="00885D2F" w:rsidP="00711DBD">
      <w:pPr>
        <w:numPr>
          <w:ilvl w:val="0"/>
          <w:numId w:val="3"/>
        </w:numPr>
        <w:spacing w:after="273" w:line="240" w:lineRule="auto"/>
        <w:ind w:right="109"/>
        <w:jc w:val="both"/>
        <w:rPr>
          <w:rFonts w:asciiTheme="majorBidi" w:hAnsiTheme="majorBidi" w:cstheme="majorBidi"/>
          <w:sz w:val="24"/>
          <w:szCs w:val="24"/>
        </w:rPr>
      </w:pPr>
      <w:r w:rsidRPr="00922F34">
        <w:rPr>
          <w:rFonts w:asciiTheme="majorBidi" w:hAnsiTheme="majorBidi" w:cstheme="majorBidi"/>
          <w:sz w:val="24"/>
          <w:szCs w:val="24"/>
        </w:rPr>
        <w:t xml:space="preserve">Kepedulian sosial → berbagi dengan sesama  </w:t>
      </w:r>
    </w:p>
    <w:p w14:paraId="43BB19EC" w14:textId="77777777" w:rsidR="000812E7" w:rsidRPr="00922F34" w:rsidRDefault="000812E7" w:rsidP="00711DBD">
      <w:pPr>
        <w:spacing w:after="174" w:line="240" w:lineRule="auto"/>
        <w:ind w:left="19" w:right="171" w:firstLine="701"/>
        <w:jc w:val="both"/>
        <w:rPr>
          <w:rFonts w:asciiTheme="majorBidi" w:hAnsiTheme="majorBidi" w:cstheme="majorBidi"/>
          <w:sz w:val="24"/>
          <w:szCs w:val="24"/>
        </w:rPr>
      </w:pPr>
    </w:p>
    <w:p w14:paraId="612A7F42" w14:textId="12C8FDBE" w:rsidR="00885D2F" w:rsidRPr="00922F34" w:rsidRDefault="00885D2F" w:rsidP="00711DBD">
      <w:pPr>
        <w:spacing w:after="174" w:line="240" w:lineRule="auto"/>
        <w:ind w:left="19" w:right="171" w:firstLine="701"/>
        <w:jc w:val="both"/>
        <w:rPr>
          <w:rFonts w:asciiTheme="majorBidi" w:hAnsiTheme="majorBidi" w:cstheme="majorBidi"/>
          <w:sz w:val="24"/>
          <w:szCs w:val="24"/>
        </w:rPr>
      </w:pPr>
      <w:r w:rsidRPr="00922F34">
        <w:rPr>
          <w:rFonts w:asciiTheme="majorBidi" w:hAnsiTheme="majorBidi" w:cstheme="majorBidi"/>
          <w:sz w:val="24"/>
          <w:szCs w:val="24"/>
        </w:rPr>
        <w:t xml:space="preserve">Mahasiswa yang mampu menginternalisasi nilai-nilai ini cenderung memiliki perilaku pengeluaran yang lebih terarah dan tidak mudah terpengaruh oleh tekanan sosial. Sebaliknya, lemahnya penerapan nilai spiritual dapat menyebabkan perilaku konsumtif yang tidak terkendali (Situmorang, 2020) </w:t>
      </w:r>
    </w:p>
    <w:p w14:paraId="3660E23D" w14:textId="187CCC3B" w:rsidR="00885D2F" w:rsidRPr="00922F34" w:rsidRDefault="00583AD4" w:rsidP="002E4720">
      <w:pPr>
        <w:pStyle w:val="Heading2"/>
        <w:spacing w:line="240" w:lineRule="auto"/>
        <w:jc w:val="both"/>
        <w:rPr>
          <w:rFonts w:asciiTheme="majorBidi" w:hAnsiTheme="majorBidi" w:cstheme="majorBidi"/>
          <w:lang w:val="id-ID"/>
        </w:rPr>
      </w:pPr>
      <w:bookmarkStart w:id="4" w:name="_Toc226149136"/>
      <w:r w:rsidRPr="00922F34">
        <w:rPr>
          <w:rFonts w:asciiTheme="majorBidi" w:hAnsiTheme="majorBidi" w:cstheme="majorBidi"/>
          <w:lang w:val="id-ID"/>
        </w:rPr>
        <w:t>METODE PENELITIAN</w:t>
      </w:r>
      <w:bookmarkEnd w:id="4"/>
      <w:r w:rsidRPr="00922F34">
        <w:rPr>
          <w:rFonts w:asciiTheme="majorBidi" w:hAnsiTheme="majorBidi" w:cstheme="majorBidi"/>
          <w:lang w:val="id-ID"/>
        </w:rPr>
        <w:t xml:space="preserve"> </w:t>
      </w:r>
    </w:p>
    <w:p w14:paraId="3DD42124" w14:textId="77777777" w:rsidR="00885D2F" w:rsidRPr="00922F34" w:rsidRDefault="00885D2F" w:rsidP="002E4720">
      <w:pPr>
        <w:spacing w:line="240" w:lineRule="auto"/>
        <w:ind w:left="11" w:right="109" w:firstLine="709"/>
        <w:jc w:val="both"/>
        <w:rPr>
          <w:rFonts w:asciiTheme="majorBidi" w:hAnsiTheme="majorBidi" w:cstheme="majorBidi"/>
          <w:sz w:val="24"/>
          <w:szCs w:val="24"/>
        </w:rPr>
      </w:pPr>
      <w:r w:rsidRPr="00922F34">
        <w:rPr>
          <w:rFonts w:asciiTheme="majorBidi" w:hAnsiTheme="majorBidi" w:cstheme="majorBidi"/>
          <w:sz w:val="24"/>
          <w:szCs w:val="24"/>
        </w:rPr>
        <w:t xml:space="preserve">Penelitian ini menggunakan pendekatan kualitatif dengan desain deskriptifinterpretatif, yang bertujuan untuk memahami secara mendalam makna dan pola perilaku pengeluaran mahasiswa kos dalam perspektif nilai-nilai Kekristenan. Pendekatan kualitatif dipilih karena penelitian ini tidak hanya berfokus pada angka atau besaran pengeluaran, tetapi lebih menekankan </w:t>
      </w:r>
      <w:r w:rsidRPr="00922F34">
        <w:rPr>
          <w:rFonts w:asciiTheme="majorBidi" w:hAnsiTheme="majorBidi" w:cstheme="majorBidi"/>
          <w:sz w:val="24"/>
          <w:szCs w:val="24"/>
        </w:rPr>
        <w:lastRenderedPageBreak/>
        <w:t xml:space="preserve">pada pemahaman terhadap pengalaman, kesadaran, serta pertimbangan moral dan spiritual yang melatarbelakangi keputusan finansial informan. </w:t>
      </w:r>
    </w:p>
    <w:p w14:paraId="6FAB9089" w14:textId="6408504C" w:rsidR="000812E7" w:rsidRPr="00922F34" w:rsidRDefault="00885D2F" w:rsidP="002E4720">
      <w:pPr>
        <w:spacing w:line="240" w:lineRule="auto"/>
        <w:ind w:left="11" w:right="109" w:firstLine="360"/>
        <w:jc w:val="both"/>
        <w:rPr>
          <w:rFonts w:asciiTheme="majorBidi" w:hAnsiTheme="majorBidi" w:cstheme="majorBidi"/>
          <w:sz w:val="24"/>
          <w:szCs w:val="24"/>
        </w:rPr>
      </w:pPr>
      <w:r w:rsidRPr="00922F34">
        <w:rPr>
          <w:rFonts w:asciiTheme="majorBidi" w:hAnsiTheme="majorBidi" w:cstheme="majorBidi"/>
          <w:sz w:val="24"/>
          <w:szCs w:val="24"/>
        </w:rPr>
        <w:t xml:space="preserve">Subjek dalam penelitian ini adalah mahasiswa yang tinggal di kos dan beragama Kristen. Pemilihan informan dilakukan dengan teknik purposive sampling, yaitu berdasarkan kriteria tertentu yang relevan dengan tujuan penelitian, antara lain: </w:t>
      </w:r>
    </w:p>
    <w:p w14:paraId="32DF31B6" w14:textId="05253E54" w:rsidR="000812E7" w:rsidRPr="00922F34" w:rsidRDefault="00885D2F" w:rsidP="00711DBD">
      <w:pPr>
        <w:pStyle w:val="ListParagraph"/>
        <w:numPr>
          <w:ilvl w:val="0"/>
          <w:numId w:val="6"/>
        </w:numPr>
        <w:spacing w:line="240" w:lineRule="auto"/>
        <w:ind w:right="109"/>
        <w:rPr>
          <w:rFonts w:asciiTheme="majorBidi" w:hAnsiTheme="majorBidi" w:cstheme="majorBidi"/>
          <w:sz w:val="24"/>
          <w:szCs w:val="24"/>
        </w:rPr>
      </w:pPr>
      <w:r w:rsidRPr="00922F34">
        <w:rPr>
          <w:rFonts w:asciiTheme="majorBidi" w:hAnsiTheme="majorBidi" w:cstheme="majorBidi"/>
          <w:sz w:val="24"/>
          <w:szCs w:val="24"/>
        </w:rPr>
        <w:t>mahasiswa aktif</w:t>
      </w:r>
    </w:p>
    <w:p w14:paraId="338A3308" w14:textId="409DCEA7" w:rsidR="000812E7" w:rsidRPr="00922F34" w:rsidRDefault="00885D2F" w:rsidP="00711DBD">
      <w:pPr>
        <w:pStyle w:val="ListParagraph"/>
        <w:numPr>
          <w:ilvl w:val="0"/>
          <w:numId w:val="6"/>
        </w:numPr>
        <w:spacing w:line="240" w:lineRule="auto"/>
        <w:ind w:right="109"/>
        <w:rPr>
          <w:rFonts w:asciiTheme="majorBidi" w:hAnsiTheme="majorBidi" w:cstheme="majorBidi"/>
          <w:sz w:val="24"/>
          <w:szCs w:val="24"/>
        </w:rPr>
      </w:pPr>
      <w:r w:rsidRPr="00922F34">
        <w:rPr>
          <w:rFonts w:asciiTheme="majorBidi" w:hAnsiTheme="majorBidi" w:cstheme="majorBidi"/>
          <w:sz w:val="24"/>
          <w:szCs w:val="24"/>
        </w:rPr>
        <w:t>tinggal terpisah dari orang tua</w:t>
      </w:r>
    </w:p>
    <w:p w14:paraId="1F31277E" w14:textId="1C27D8E7" w:rsidR="000812E7" w:rsidRPr="00922F34" w:rsidRDefault="00885D2F" w:rsidP="00711DBD">
      <w:pPr>
        <w:pStyle w:val="ListParagraph"/>
        <w:numPr>
          <w:ilvl w:val="0"/>
          <w:numId w:val="6"/>
        </w:numPr>
        <w:spacing w:line="240" w:lineRule="auto"/>
        <w:ind w:right="109"/>
        <w:rPr>
          <w:rFonts w:asciiTheme="majorBidi" w:hAnsiTheme="majorBidi" w:cstheme="majorBidi"/>
          <w:sz w:val="24"/>
          <w:szCs w:val="24"/>
        </w:rPr>
      </w:pPr>
      <w:r w:rsidRPr="00922F34">
        <w:rPr>
          <w:rFonts w:asciiTheme="majorBidi" w:hAnsiTheme="majorBidi" w:cstheme="majorBidi"/>
          <w:sz w:val="24"/>
          <w:szCs w:val="24"/>
        </w:rPr>
        <w:t xml:space="preserve">secara mandiri mengelola keuangan sehari-hari. </w:t>
      </w:r>
    </w:p>
    <w:p w14:paraId="0E0839E6" w14:textId="50F0F3C2" w:rsidR="00885D2F" w:rsidRPr="00922F34" w:rsidRDefault="00885D2F" w:rsidP="00711DBD">
      <w:pPr>
        <w:spacing w:line="240" w:lineRule="auto"/>
        <w:ind w:left="11" w:right="109" w:firstLine="360"/>
        <w:jc w:val="both"/>
        <w:rPr>
          <w:rFonts w:asciiTheme="majorBidi" w:hAnsiTheme="majorBidi" w:cstheme="majorBidi"/>
          <w:sz w:val="24"/>
          <w:szCs w:val="24"/>
        </w:rPr>
      </w:pPr>
      <w:r w:rsidRPr="00922F34">
        <w:rPr>
          <w:rFonts w:asciiTheme="majorBidi" w:hAnsiTheme="majorBidi" w:cstheme="majorBidi"/>
          <w:sz w:val="24"/>
          <w:szCs w:val="24"/>
        </w:rPr>
        <w:t xml:space="preserve">Jumlah informan tidak ditentukan secara pasti di awal, melainkan mengikuti prinsip kejenuhan data (data saturation), yaitu ketika informasi yang diperoleh sudah berulang dan tidak ditemukan lagi data baru yang signifikan. </w:t>
      </w:r>
    </w:p>
    <w:p w14:paraId="333D6962" w14:textId="3A7288F7" w:rsidR="000812E7" w:rsidRPr="00922F34" w:rsidRDefault="00885D2F" w:rsidP="00711DBD">
      <w:pPr>
        <w:spacing w:line="240" w:lineRule="auto"/>
        <w:ind w:left="11" w:right="109" w:firstLine="360"/>
        <w:jc w:val="both"/>
        <w:rPr>
          <w:rFonts w:asciiTheme="majorBidi" w:hAnsiTheme="majorBidi" w:cstheme="majorBidi"/>
          <w:sz w:val="24"/>
          <w:szCs w:val="24"/>
        </w:rPr>
      </w:pPr>
      <w:r w:rsidRPr="00922F34">
        <w:rPr>
          <w:rFonts w:asciiTheme="majorBidi" w:hAnsiTheme="majorBidi" w:cstheme="majorBidi"/>
          <w:sz w:val="24"/>
          <w:szCs w:val="24"/>
        </w:rPr>
        <w:t xml:space="preserve">Teknik pengumpulan data utama dalam penelitian ini adalah wawancara mendalam (in-depth interview) dengan menggunakan pedoman wawancara semiterstruktur. Pendekatan ini memungkinkan peneliti untuk mengeksplorasi jawaban informan secara lebih fleksibel dan mendalam, sekaligus tetap menjaga fokus pada topik penelitian. Pertanyaan wawancara mencakup aspek-aspek seperti pola pengeluaran harian, skala prioritas kebutuhan, kebiasaan menabung atau berbagi, serta bagaimana nilai-nilai Kekristenan seperti kesederhanaan, tanggung jawab, dan pengelolaan berkat mempengaruhi perilaku konsumsi mereka. </w:t>
      </w:r>
    </w:p>
    <w:p w14:paraId="186FEC57" w14:textId="77777777" w:rsidR="00885D2F" w:rsidRPr="00922F34" w:rsidRDefault="00885D2F" w:rsidP="00711DBD">
      <w:pPr>
        <w:spacing w:line="240" w:lineRule="auto"/>
        <w:ind w:left="11" w:right="109" w:firstLine="360"/>
        <w:jc w:val="both"/>
        <w:rPr>
          <w:rFonts w:asciiTheme="majorBidi" w:hAnsiTheme="majorBidi" w:cstheme="majorBidi"/>
          <w:sz w:val="24"/>
          <w:szCs w:val="24"/>
          <w:lang w:val="fi-FI"/>
        </w:rPr>
      </w:pPr>
      <w:r w:rsidRPr="00922F34">
        <w:rPr>
          <w:rFonts w:asciiTheme="majorBidi" w:hAnsiTheme="majorBidi" w:cstheme="majorBidi"/>
          <w:sz w:val="24"/>
          <w:szCs w:val="24"/>
        </w:rPr>
        <w:t xml:space="preserve">Selain wawancara, peneliti juga menggunakan teknik observasi nonpartisipatif secara terbatas untuk memahami konteks kehidupan sehari-hari informan, serta dokumentasi sebagai data pendukung, seperti catatan pengeluaran atau refleksi pribadi (jika tersedia). </w:t>
      </w:r>
      <w:r w:rsidRPr="00922F34">
        <w:rPr>
          <w:rFonts w:asciiTheme="majorBidi" w:hAnsiTheme="majorBidi" w:cstheme="majorBidi"/>
          <w:sz w:val="24"/>
          <w:szCs w:val="24"/>
          <w:lang w:val="fi-FI"/>
        </w:rPr>
        <w:t xml:space="preserve">Penggunaan berbagai teknik ini bertujuan untuk memperkaya data dan meningkatkan kedalaman analisis. </w:t>
      </w:r>
    </w:p>
    <w:p w14:paraId="18CA89DE" w14:textId="77777777" w:rsidR="00885D2F" w:rsidRPr="00922F34" w:rsidRDefault="00885D2F" w:rsidP="00711DBD">
      <w:pPr>
        <w:spacing w:line="240" w:lineRule="auto"/>
        <w:ind w:left="11" w:right="109" w:firstLine="360"/>
        <w:jc w:val="both"/>
        <w:rPr>
          <w:rFonts w:asciiTheme="majorBidi" w:hAnsiTheme="majorBidi" w:cstheme="majorBidi"/>
          <w:sz w:val="24"/>
          <w:szCs w:val="24"/>
          <w:lang w:val="fi-FI"/>
        </w:rPr>
      </w:pPr>
      <w:r w:rsidRPr="00922F34">
        <w:rPr>
          <w:rFonts w:asciiTheme="majorBidi" w:hAnsiTheme="majorBidi" w:cstheme="majorBidi"/>
          <w:sz w:val="24"/>
          <w:szCs w:val="24"/>
          <w:lang w:val="fi-FI"/>
        </w:rPr>
        <w:t xml:space="preserve">Analisis data dilakukan secara kualitatif dengan menggunakan model interaktif yang meliputi tiga tahap, yaitu reduksi data, penyajian data, dan penarikan kesimpulan. Pada tahap reduksi data, peneliti menyeleksi, memfokuskan, dan mengelompokkan data berdasarkan tema-tema tertentu, seperti pola konsumsi, pengendalian diri, dan penerapan nilai spiritual dalam keuangan. </w:t>
      </w:r>
      <w:r w:rsidRPr="00922F34">
        <w:rPr>
          <w:rFonts w:asciiTheme="majorBidi" w:hAnsiTheme="majorBidi" w:cstheme="majorBidi"/>
          <w:sz w:val="24"/>
          <w:szCs w:val="24"/>
        </w:rPr>
        <w:t xml:space="preserve">Selanjutnya, data disajikan dalam bentuk narasi deskriptif yang sistematis agar memudahkan interpretasi. </w:t>
      </w:r>
      <w:r w:rsidRPr="00922F34">
        <w:rPr>
          <w:rFonts w:asciiTheme="majorBidi" w:hAnsiTheme="majorBidi" w:cstheme="majorBidi"/>
          <w:sz w:val="24"/>
          <w:szCs w:val="24"/>
          <w:lang w:val="fi-FI"/>
        </w:rPr>
        <w:t xml:space="preserve">Tahap akhir adalah penarikan kesimpulan yang dilakukan secara bertahap dan terus-menerus selama proses penelitian berlangsung. </w:t>
      </w:r>
    </w:p>
    <w:p w14:paraId="2D17CF55" w14:textId="77777777" w:rsidR="00885D2F" w:rsidRPr="00922F34" w:rsidRDefault="00885D2F" w:rsidP="00711DBD">
      <w:pPr>
        <w:spacing w:line="240" w:lineRule="auto"/>
        <w:ind w:left="11" w:right="109" w:firstLine="360"/>
        <w:jc w:val="both"/>
        <w:rPr>
          <w:rFonts w:asciiTheme="majorBidi" w:hAnsiTheme="majorBidi" w:cstheme="majorBidi"/>
          <w:sz w:val="24"/>
          <w:szCs w:val="24"/>
        </w:rPr>
      </w:pPr>
      <w:r w:rsidRPr="00922F34">
        <w:rPr>
          <w:rFonts w:asciiTheme="majorBidi" w:hAnsiTheme="majorBidi" w:cstheme="majorBidi"/>
          <w:sz w:val="24"/>
          <w:szCs w:val="24"/>
          <w:lang w:val="fi-FI"/>
        </w:rPr>
        <w:t xml:space="preserve">Untuk menjamin keabsahan data, penelitian ini menerapkan teknik triangulasi sumber dan metode, serta melakukan member check kepada informan guna memastikan bahwa interpretasi peneliti sesuai dengan maksud yang disampaikan oleh informan. </w:t>
      </w:r>
      <w:r w:rsidRPr="00922F34">
        <w:rPr>
          <w:rFonts w:asciiTheme="majorBidi" w:hAnsiTheme="majorBidi" w:cstheme="majorBidi"/>
          <w:sz w:val="24"/>
          <w:szCs w:val="24"/>
        </w:rPr>
        <w:t xml:space="preserve">Dengan demikian, hasil penelitian diharapkan memiliki tingkat kredibilitas, dependabilitas, dan validitas yang tinggi. </w:t>
      </w:r>
    </w:p>
    <w:p w14:paraId="5272E6DD" w14:textId="77777777" w:rsidR="00982F93" w:rsidRPr="00922F34" w:rsidRDefault="00982F93" w:rsidP="00711DBD">
      <w:pPr>
        <w:pStyle w:val="Heading1"/>
        <w:spacing w:line="240" w:lineRule="auto"/>
        <w:ind w:left="0" w:right="173"/>
        <w:jc w:val="left"/>
        <w:rPr>
          <w:rFonts w:asciiTheme="majorBidi" w:hAnsiTheme="majorBidi"/>
          <w:sz w:val="24"/>
          <w:szCs w:val="24"/>
        </w:rPr>
      </w:pPr>
      <w:bookmarkStart w:id="5" w:name="_Toc226149138"/>
      <w:r w:rsidRPr="00922F34">
        <w:rPr>
          <w:rFonts w:asciiTheme="majorBidi" w:hAnsiTheme="majorBidi"/>
          <w:sz w:val="24"/>
          <w:szCs w:val="24"/>
        </w:rPr>
        <w:t>HASIL PEMBAHASAN</w:t>
      </w:r>
      <w:bookmarkEnd w:id="5"/>
      <w:r w:rsidRPr="00922F34">
        <w:rPr>
          <w:rFonts w:asciiTheme="majorBidi" w:hAnsiTheme="majorBidi"/>
          <w:sz w:val="24"/>
          <w:szCs w:val="24"/>
        </w:rPr>
        <w:t xml:space="preserve"> </w:t>
      </w:r>
    </w:p>
    <w:p w14:paraId="785702C2" w14:textId="77777777" w:rsidR="00982F93" w:rsidRPr="00922F34" w:rsidRDefault="00982F93" w:rsidP="00711DBD">
      <w:pPr>
        <w:spacing w:line="240" w:lineRule="auto"/>
        <w:ind w:left="11" w:right="109" w:firstLine="709"/>
        <w:jc w:val="both"/>
        <w:rPr>
          <w:rFonts w:asciiTheme="majorBidi" w:hAnsiTheme="majorBidi" w:cstheme="majorBidi"/>
          <w:sz w:val="24"/>
          <w:szCs w:val="24"/>
        </w:rPr>
      </w:pPr>
      <w:r w:rsidRPr="00922F34">
        <w:rPr>
          <w:rFonts w:asciiTheme="majorBidi" w:hAnsiTheme="majorBidi" w:cstheme="majorBidi"/>
          <w:sz w:val="24"/>
          <w:szCs w:val="24"/>
        </w:rPr>
        <w:t xml:space="preserve">Hasil penelitian menunjukkan bahwa perilaku pengeluaran mahasiswa kos tidak sepenuhnya didasarkan pada prinsip rasionalitas ekonomi, melainkan lebih banyak dipengaruhi oleh dinamika sosial dan kondisi psikologis individu. Meskipun secara teori mahasiswa memiliki kemampuan berpikir kritis dan perencanaan yang baik, dalam praktiknya banyak yang masih terjebak pada pola konsumsi impulsif. Pengeluaran sering kali tidak terencana dengan jelas, di mana kebutuhan primer seperti makan dan biaya akademik justru bersaing dengan pengeluaran sekunder seperti hiburan, nongkrong, hingga pembelian barang yang bersifat simbolik untuk menunjang citra diri. Fenomena ini menunjukkan adanya kontradiksi antara kapasitas intelektual mahasiswa dengan perilaku ekonominya, yang mengindikasikan bahwa literasi keuangan saja tidak cukup tanpa diiringi dengan pengendalian diri yang kuat. </w:t>
      </w:r>
    </w:p>
    <w:p w14:paraId="06CC462B" w14:textId="77777777" w:rsidR="00351081" w:rsidRPr="00922F34" w:rsidRDefault="00982F93" w:rsidP="00711DBD">
      <w:pPr>
        <w:spacing w:line="240" w:lineRule="auto"/>
        <w:ind w:left="11" w:right="109" w:firstLine="709"/>
        <w:jc w:val="both"/>
        <w:rPr>
          <w:rFonts w:asciiTheme="majorBidi" w:hAnsiTheme="majorBidi" w:cstheme="majorBidi"/>
          <w:sz w:val="24"/>
          <w:szCs w:val="24"/>
        </w:rPr>
      </w:pPr>
      <w:r w:rsidRPr="00922F34">
        <w:rPr>
          <w:rFonts w:asciiTheme="majorBidi" w:hAnsiTheme="majorBidi" w:cstheme="majorBidi"/>
          <w:sz w:val="24"/>
          <w:szCs w:val="24"/>
        </w:rPr>
        <w:lastRenderedPageBreak/>
        <w:t xml:space="preserve">Lebih jauh lagi, faktor lingkungan sosial memiliki pengaruh yang sangat dominan dalam membentuk perilaku konsumsi mahasiswa kos. Tekanan sosial untuk “tidak ketinggalan” atau fear of missing out (FOMO) mendorong mahasiswa untuk menyesuaikan gaya hidup dengan kelompoknya, meskipun hal tersebut tidak sesuai dengan kondisi keuangan mereka. Dalam konteks kehidupan sehari-hari, hal ini terlihat dari kebiasaan mengikuti tren makanan, gaya hidup digital, hingga aktivitas sosial yang sebenarnya tidak mendesak. Secara kritis, kondisi ini menunjukkan bahwa keputusan ekonomi mahasiswa sering kali tidak otonom, melainkan hasil dari konstruksi sosial yang membentuk standar gaya hidup tertentu. Akibatnya, mahasiswa rentan mengalami ketidakseimbangan keuangan, bahkan berpotensi mengalami stres finansial. </w:t>
      </w:r>
    </w:p>
    <w:p w14:paraId="2272150D" w14:textId="7F1B0EA7" w:rsidR="00982F93" w:rsidRPr="00922F34" w:rsidRDefault="00982F93" w:rsidP="00711DBD">
      <w:pPr>
        <w:spacing w:line="240" w:lineRule="auto"/>
        <w:ind w:left="11" w:right="109" w:firstLine="709"/>
        <w:jc w:val="both"/>
        <w:rPr>
          <w:rFonts w:asciiTheme="majorBidi" w:hAnsiTheme="majorBidi" w:cstheme="majorBidi"/>
          <w:sz w:val="24"/>
          <w:szCs w:val="24"/>
          <w:lang w:val="fi-FI"/>
        </w:rPr>
      </w:pPr>
      <w:r w:rsidRPr="00922F34">
        <w:rPr>
          <w:rFonts w:asciiTheme="majorBidi" w:hAnsiTheme="majorBidi" w:cstheme="majorBidi"/>
          <w:sz w:val="24"/>
          <w:szCs w:val="24"/>
          <w:lang w:val="fi-FI"/>
        </w:rPr>
        <w:t xml:space="preserve">Dari perspektif nilai-nilai Kekristenan, perilaku tersebut mencerminkan lemahnya internalisasi nilai kesederhanaan, penguasaan diri, dan tanggung jawab sebagai pengelola berkat Tuhan. Dalam ajaran Kekristenan, manusia dipandang sebagai pengelola (steward) atas sumber daya yang dipercayakan kepadanya, sehingga setiap penggunaan uang seharusnya dilakukan secara bijaksana dan bertanggung jawab. Namun realitas menunjukkan bahwa nilai tersebut sering kali hanya dipahami secara konseptual, tanpa diimplementasikan secara konsisten dalam kehidupan sehari-hari. Hal ini mengindikasikan adanya kesenjangan antara aspek spiritual dan praktik ekonomi, di mana iman belum sepenuhnya menjadi dasar dalam pengambilan keputusan finansial. </w:t>
      </w:r>
    </w:p>
    <w:p w14:paraId="2FE6C993" w14:textId="77777777" w:rsidR="002E4720" w:rsidRPr="00922F34" w:rsidRDefault="002E4720" w:rsidP="00711DBD">
      <w:pPr>
        <w:spacing w:line="240" w:lineRule="auto"/>
        <w:ind w:left="11" w:right="109" w:firstLine="709"/>
        <w:jc w:val="both"/>
        <w:rPr>
          <w:rFonts w:asciiTheme="majorBidi" w:hAnsiTheme="majorBidi" w:cstheme="majorBidi"/>
          <w:sz w:val="24"/>
          <w:szCs w:val="24"/>
          <w:lang w:val="fi-FI"/>
        </w:rPr>
      </w:pPr>
    </w:p>
    <w:p w14:paraId="174B2685" w14:textId="77777777" w:rsidR="002E4720" w:rsidRPr="00922F34" w:rsidRDefault="002E4720" w:rsidP="00711DBD">
      <w:pPr>
        <w:spacing w:line="240" w:lineRule="auto"/>
        <w:ind w:left="11" w:right="109" w:firstLine="709"/>
        <w:jc w:val="both"/>
        <w:rPr>
          <w:rFonts w:asciiTheme="majorBidi" w:hAnsiTheme="majorBidi" w:cstheme="majorBidi"/>
          <w:sz w:val="24"/>
          <w:szCs w:val="24"/>
          <w:lang w:val="fi-FI"/>
        </w:rPr>
      </w:pPr>
    </w:p>
    <w:p w14:paraId="6FEE8E67" w14:textId="77777777" w:rsidR="002E4720" w:rsidRPr="00922F34" w:rsidRDefault="002E4720" w:rsidP="00711DBD">
      <w:pPr>
        <w:spacing w:line="240" w:lineRule="auto"/>
        <w:ind w:left="11" w:right="109" w:firstLine="709"/>
        <w:jc w:val="both"/>
        <w:rPr>
          <w:rFonts w:asciiTheme="majorBidi" w:hAnsiTheme="majorBidi" w:cstheme="majorBidi"/>
          <w:sz w:val="24"/>
          <w:szCs w:val="24"/>
          <w:lang w:val="fi-FI"/>
        </w:rPr>
      </w:pPr>
    </w:p>
    <w:p w14:paraId="0D9E4A80" w14:textId="77777777" w:rsidR="00982F93" w:rsidRPr="00922F34" w:rsidRDefault="00982F93" w:rsidP="00711DBD">
      <w:pPr>
        <w:spacing w:line="240" w:lineRule="auto"/>
        <w:ind w:left="11" w:right="109" w:firstLine="709"/>
        <w:jc w:val="both"/>
        <w:rPr>
          <w:rFonts w:asciiTheme="majorBidi" w:hAnsiTheme="majorBidi" w:cstheme="majorBidi"/>
          <w:sz w:val="24"/>
          <w:szCs w:val="24"/>
        </w:rPr>
      </w:pPr>
      <w:r w:rsidRPr="00922F34">
        <w:rPr>
          <w:rFonts w:asciiTheme="majorBidi" w:hAnsiTheme="majorBidi" w:cstheme="majorBidi"/>
          <w:sz w:val="24"/>
          <w:szCs w:val="24"/>
        </w:rPr>
        <w:t xml:space="preserve">Menariknya, hasil penelitian juga menunjukkan adanya variasi perilaku di antara mahasiswa, terutama yang memiliki kedisiplinan spiritual yang lebih kuat. Mahasiswa yang secara aktif menerapkan nilai-nilai Kekristenan dalam hidupnya cenderung memiliki pola pengeluaran yang lebih terarah, seperti membuat prioritas kebutuhan, menghindari pemborosan, serta memiliki kesadaran untuk menabung dan berbagi. Ini menunjukkan bahwa nilai spiritual dapat berfungsi sebagai mekanisme kontrol internal yang efektif dalam mengatur perilaku ekonomi. Dengan kata lain, pengelolaan keuangan bukan hanya soal kemampuan teknis, tetapi juga berkaitan erat dengan pembentukan karakter dan integritas pribadi. </w:t>
      </w:r>
    </w:p>
    <w:p w14:paraId="1B666DA1" w14:textId="3D39A10B" w:rsidR="00351081" w:rsidRPr="00922F34" w:rsidRDefault="00EE79C1" w:rsidP="00711DBD">
      <w:pPr>
        <w:pStyle w:val="Heading2"/>
        <w:spacing w:line="240" w:lineRule="auto"/>
        <w:ind w:left="0"/>
        <w:rPr>
          <w:rFonts w:asciiTheme="majorBidi" w:hAnsiTheme="majorBidi" w:cstheme="majorBidi"/>
          <w:lang w:val="id-ID"/>
        </w:rPr>
      </w:pPr>
      <w:bookmarkStart w:id="6" w:name="_Toc226149142"/>
      <w:r w:rsidRPr="00922F34">
        <w:rPr>
          <w:rFonts w:asciiTheme="majorBidi" w:hAnsiTheme="majorBidi" w:cstheme="majorBidi"/>
          <w:lang w:val="id-ID"/>
        </w:rPr>
        <w:t>KESIMPULAN</w:t>
      </w:r>
      <w:bookmarkEnd w:id="6"/>
      <w:r w:rsidRPr="00922F34">
        <w:rPr>
          <w:rFonts w:asciiTheme="majorBidi" w:hAnsiTheme="majorBidi" w:cstheme="majorBidi"/>
          <w:lang w:val="id-ID"/>
        </w:rPr>
        <w:t xml:space="preserve"> </w:t>
      </w:r>
    </w:p>
    <w:p w14:paraId="43887A00" w14:textId="012F09EB" w:rsidR="00351081" w:rsidRPr="00922F34" w:rsidRDefault="00351081" w:rsidP="00711DBD">
      <w:pPr>
        <w:spacing w:line="240" w:lineRule="auto"/>
        <w:ind w:left="11" w:right="109"/>
        <w:jc w:val="both"/>
        <w:rPr>
          <w:rFonts w:asciiTheme="majorBidi" w:hAnsiTheme="majorBidi" w:cstheme="majorBidi"/>
          <w:sz w:val="24"/>
          <w:szCs w:val="24"/>
        </w:rPr>
      </w:pPr>
      <w:r w:rsidRPr="00922F34">
        <w:rPr>
          <w:rFonts w:asciiTheme="majorBidi" w:hAnsiTheme="majorBidi" w:cstheme="majorBidi"/>
          <w:sz w:val="24"/>
          <w:szCs w:val="24"/>
        </w:rPr>
        <w:t xml:space="preserve"> </w:t>
      </w:r>
      <w:r w:rsidR="002E1A35" w:rsidRPr="00922F34">
        <w:rPr>
          <w:rFonts w:asciiTheme="majorBidi" w:hAnsiTheme="majorBidi" w:cstheme="majorBidi"/>
          <w:sz w:val="24"/>
          <w:szCs w:val="24"/>
        </w:rPr>
        <w:tab/>
      </w:r>
      <w:r w:rsidRPr="00922F34">
        <w:rPr>
          <w:rFonts w:asciiTheme="majorBidi" w:hAnsiTheme="majorBidi" w:cstheme="majorBidi"/>
          <w:sz w:val="24"/>
          <w:szCs w:val="24"/>
        </w:rPr>
        <w:t xml:space="preserve">Berdasarkan hasil penelitian dan pembahasan, dapat disimpulkan bahwa perilaku pengeluaran mahasiswa kos tidak sepenuhnya didasarkan pada pertimbangan rasional, melainkan sangat dipengaruhi oleh faktor sosial, psikologis, dan lingkungan pergaulan. Meskipun mahasiswa memiliki kemampuan berpikir kritis, dalam praktiknya masih banyak yang menunjukkan pola konsumsi yang impulsif dan cenderung mengikuti tren, sehingga sering kali mengutamakan keinginan dibandingkan kebutuhan utama. Hal ini menunjukkan bahwa literasi keuangan saja belum cukup untuk membentuk perilaku pengelolaan keuangan yang baik tanpa adanya pengendalian diri.  Dari perspektif nilai-nilai Kekristenan, ditemukan bahwa masih terdapat kesenjangan antara pemahaman nilai spiritual dengan penerapannya dalam kehidupan sehari-hari, khususnya dalam hal pengelolaan keuangan. Nilai-nilai seperti kesederhanaan, tanggung jawab, dan pengendalian diri belum sepenuhnya diinternalisasi oleh sebagian mahasiswa, sehingga perilaku konsumtif masih sering terjadi. Namun, mahasiswa yang memiliki kedisiplinan spiritual yang lebih kuat cenderung menunjukkan pola pengeluaran yang lebih terarah, bijaksana, dan bertanggung jawab. Dengan demikian, dapat ditegaskan bahwa pengelolaan keuangan mahasiswa kos tidak hanya dipengaruhi oleh aspek ekonomi dan pengetahuan finansial, tetapi juga sangat berkaitan dengan pembentukan karakter dan nilai spiritual. Oleh karena itu, diperlukan pendekatan </w:t>
      </w:r>
      <w:r w:rsidRPr="00922F34">
        <w:rPr>
          <w:rFonts w:asciiTheme="majorBidi" w:hAnsiTheme="majorBidi" w:cstheme="majorBidi"/>
          <w:sz w:val="24"/>
          <w:szCs w:val="24"/>
        </w:rPr>
        <w:lastRenderedPageBreak/>
        <w:t xml:space="preserve">yang holistik melalui integrasi literasi keuangan dan nilainilai Kekristenan agar mahasiswa mampu mengelola keuangan secara lebih bijak, seimbang, dan bertanggung jawab dalam kehidupan sehari-hari. </w:t>
      </w:r>
    </w:p>
    <w:p w14:paraId="36772806" w14:textId="77777777" w:rsidR="00EE79C1" w:rsidRPr="00922F34" w:rsidRDefault="00EE79C1" w:rsidP="00711DBD">
      <w:pPr>
        <w:spacing w:line="240" w:lineRule="auto"/>
        <w:ind w:left="11" w:right="109"/>
        <w:jc w:val="both"/>
        <w:rPr>
          <w:rFonts w:asciiTheme="majorBidi" w:hAnsiTheme="majorBidi" w:cstheme="majorBidi"/>
          <w:sz w:val="24"/>
          <w:szCs w:val="24"/>
        </w:rPr>
      </w:pPr>
    </w:p>
    <w:p w14:paraId="65BD3AE6" w14:textId="09A235B4" w:rsidR="00351081" w:rsidRPr="00922F34" w:rsidRDefault="00EE79C1" w:rsidP="00711DBD">
      <w:pPr>
        <w:pStyle w:val="Heading2"/>
        <w:spacing w:line="240" w:lineRule="auto"/>
        <w:ind w:left="0"/>
        <w:rPr>
          <w:rFonts w:asciiTheme="majorBidi" w:hAnsiTheme="majorBidi" w:cstheme="majorBidi"/>
          <w:lang w:val="id-ID"/>
        </w:rPr>
      </w:pPr>
      <w:bookmarkStart w:id="7" w:name="_Toc226149143"/>
      <w:r w:rsidRPr="00922F34">
        <w:rPr>
          <w:rFonts w:asciiTheme="majorBidi" w:hAnsiTheme="majorBidi" w:cstheme="majorBidi"/>
          <w:lang w:val="id-ID"/>
        </w:rPr>
        <w:t>SARAN</w:t>
      </w:r>
      <w:bookmarkEnd w:id="7"/>
      <w:r w:rsidRPr="00922F34">
        <w:rPr>
          <w:rFonts w:asciiTheme="majorBidi" w:hAnsiTheme="majorBidi" w:cstheme="majorBidi"/>
          <w:lang w:val="id-ID"/>
        </w:rPr>
        <w:t xml:space="preserve"> </w:t>
      </w:r>
    </w:p>
    <w:p w14:paraId="1F5B0081" w14:textId="77777777" w:rsidR="002E1A35" w:rsidRPr="00922F34" w:rsidRDefault="00351081" w:rsidP="00711DBD">
      <w:pPr>
        <w:spacing w:line="240" w:lineRule="auto"/>
        <w:ind w:left="11" w:right="109" w:firstLine="709"/>
        <w:jc w:val="both"/>
        <w:rPr>
          <w:rFonts w:asciiTheme="majorBidi" w:hAnsiTheme="majorBidi" w:cstheme="majorBidi"/>
          <w:sz w:val="24"/>
          <w:szCs w:val="24"/>
        </w:rPr>
      </w:pPr>
      <w:r w:rsidRPr="00922F34">
        <w:rPr>
          <w:rFonts w:asciiTheme="majorBidi" w:hAnsiTheme="majorBidi" w:cstheme="majorBidi"/>
          <w:sz w:val="24"/>
          <w:szCs w:val="24"/>
        </w:rPr>
        <w:t xml:space="preserve">Berdasarkan hasil penelitian yang telah dilakukan, terdapat beberapa saran yang dapat diberikan untuk meningkatkan perilaku pengelolaan keuangan mahasiswa kos agar lebih bijaksana dan sesuai dengan nilai-nilai Kekristenan. Pertama, bagi mahasiswa kos, disarankan untuk mulai menerapkan pengelolaan keuangan yang lebih terstruktur, seperti membuat anggaran bulanan, menetapkan skala prioritas kebutuhan, serta membatasi pengeluaran yang bersifat konsumtif. Selain itu, mahasiswa juga perlu melatih pengendalian diri agar tidak mudah terpengaruh oleh tekanan sosial maupun tren gaya hidup yang tidak sesuai dengan kondisi keuangan. Kedua, mahasiswa diharapkan dapat menginternalisasi nilainilai Kekristenan dalam kehidupan sehari-hari, khususnya dalam hal pengelolaan keuangan. Nilai seperti kesederhanaan, tanggung jawab, dan kepedulian sosial perlu diterapkan secara nyata, misalnya dengan hidup tidak berlebihan, menabung, serta menyisihkan sebagian uang untuk membantu sesama. Ketiga, bagi pihak kampus atau dosen, disarankan untuk memberikan edukasi yang lebih mendalam mengenai literasi keuangan yang tidak hanya bersifat teoritis, tetapi juga aplikatif dalam kehidupan mahasiswa. </w:t>
      </w:r>
    </w:p>
    <w:p w14:paraId="5E6BD7B4" w14:textId="37003E18" w:rsidR="00351081" w:rsidRPr="00922F34" w:rsidRDefault="00351081" w:rsidP="00711DBD">
      <w:pPr>
        <w:spacing w:line="240" w:lineRule="auto"/>
        <w:ind w:left="11" w:right="109" w:firstLine="709"/>
        <w:jc w:val="both"/>
        <w:rPr>
          <w:rFonts w:asciiTheme="majorBidi" w:hAnsiTheme="majorBidi" w:cstheme="majorBidi"/>
          <w:sz w:val="24"/>
          <w:szCs w:val="24"/>
        </w:rPr>
      </w:pPr>
      <w:r w:rsidRPr="00922F34">
        <w:rPr>
          <w:rFonts w:asciiTheme="majorBidi" w:hAnsiTheme="majorBidi" w:cstheme="majorBidi"/>
          <w:sz w:val="24"/>
          <w:szCs w:val="24"/>
        </w:rPr>
        <w:t xml:space="preserve">Integrasi antara pendidikan keuangan dan nilai-nilai moral atau spiritual juga perlu diperkuat agar mahasiswa memiliki keseimbangan antara pengetahuan dan karakter. Keempat, lingkungan pergaulan mahasiswa perlu diarahkan menjadi lebih positif dan mendukung gaya hidup sederhana. Komunitas, khususnya komunitas rohani, dapat menjadi sarana untuk saling mengingatkan, berbagi pengalaman, serta membangun kebiasaan yang baik dalam mengelola keuangan. Dengan adanya penerapan saran-saran tersebut, diharapkan mahasiswa kos mampu mengelola keuangan secara lebih disiplin, bertanggung jawab, dan sesuai dengan nilai-nilai Kekristenan, sehingga dapat mencapai kesejahteraan finansial sekaligus pertumbuhan karakter yang baik. </w:t>
      </w:r>
    </w:p>
    <w:p w14:paraId="33B62BEB" w14:textId="77777777" w:rsidR="00E13BF7" w:rsidRPr="00922F34" w:rsidRDefault="00E13BF7" w:rsidP="00E13BF7">
      <w:pPr>
        <w:spacing w:line="240" w:lineRule="auto"/>
        <w:ind w:right="109"/>
        <w:jc w:val="both"/>
        <w:rPr>
          <w:rFonts w:asciiTheme="majorBidi" w:hAnsiTheme="majorBidi" w:cstheme="majorBidi"/>
          <w:sz w:val="24"/>
          <w:szCs w:val="24"/>
        </w:rPr>
      </w:pPr>
    </w:p>
    <w:p w14:paraId="6D1B8B42" w14:textId="77777777" w:rsidR="00E13BF7" w:rsidRPr="00922F34" w:rsidRDefault="00E13BF7" w:rsidP="00E13BF7">
      <w:pPr>
        <w:spacing w:line="240" w:lineRule="auto"/>
        <w:ind w:right="109"/>
        <w:rPr>
          <w:rFonts w:asciiTheme="majorBidi" w:hAnsiTheme="majorBidi" w:cstheme="majorBidi"/>
          <w:sz w:val="24"/>
          <w:szCs w:val="24"/>
        </w:rPr>
      </w:pPr>
    </w:p>
    <w:p w14:paraId="54BA5FE2" w14:textId="77777777" w:rsidR="00E13BF7" w:rsidRPr="00922F34" w:rsidRDefault="00E13BF7" w:rsidP="00E13BF7">
      <w:pPr>
        <w:spacing w:line="240" w:lineRule="auto"/>
        <w:ind w:right="109"/>
        <w:rPr>
          <w:rFonts w:asciiTheme="majorBidi" w:hAnsiTheme="majorBidi" w:cstheme="majorBidi"/>
          <w:sz w:val="24"/>
          <w:szCs w:val="24"/>
        </w:rPr>
      </w:pPr>
    </w:p>
    <w:p w14:paraId="0CFD3327" w14:textId="77777777" w:rsidR="00E13BF7" w:rsidRPr="00922F34" w:rsidRDefault="00E13BF7" w:rsidP="00E13BF7">
      <w:pPr>
        <w:spacing w:line="240" w:lineRule="auto"/>
        <w:ind w:right="109"/>
        <w:rPr>
          <w:rFonts w:asciiTheme="majorBidi" w:hAnsiTheme="majorBidi" w:cstheme="majorBidi"/>
          <w:sz w:val="24"/>
          <w:szCs w:val="24"/>
        </w:rPr>
      </w:pPr>
    </w:p>
    <w:p w14:paraId="68A00EAC" w14:textId="77777777" w:rsidR="00E13BF7" w:rsidRPr="00922F34" w:rsidRDefault="00E13BF7" w:rsidP="00E13BF7">
      <w:pPr>
        <w:spacing w:line="240" w:lineRule="auto"/>
        <w:ind w:right="109"/>
        <w:rPr>
          <w:rFonts w:asciiTheme="majorBidi" w:hAnsiTheme="majorBidi" w:cstheme="majorBidi"/>
          <w:sz w:val="24"/>
          <w:szCs w:val="24"/>
        </w:rPr>
      </w:pPr>
    </w:p>
    <w:p w14:paraId="5F5FBC77" w14:textId="77777777" w:rsidR="00E13BF7" w:rsidRPr="00922F34" w:rsidRDefault="00E13BF7" w:rsidP="00E13BF7">
      <w:pPr>
        <w:spacing w:line="240" w:lineRule="auto"/>
        <w:ind w:right="109"/>
        <w:rPr>
          <w:rFonts w:asciiTheme="majorBidi" w:hAnsiTheme="majorBidi" w:cstheme="majorBidi"/>
          <w:sz w:val="24"/>
          <w:szCs w:val="24"/>
        </w:rPr>
      </w:pPr>
    </w:p>
    <w:p w14:paraId="325753ED" w14:textId="77777777" w:rsidR="00E13BF7" w:rsidRPr="00922F34" w:rsidRDefault="00E13BF7" w:rsidP="00E13BF7">
      <w:pPr>
        <w:spacing w:line="240" w:lineRule="auto"/>
        <w:ind w:right="109"/>
        <w:rPr>
          <w:rFonts w:asciiTheme="majorBidi" w:hAnsiTheme="majorBidi" w:cstheme="majorBidi"/>
          <w:sz w:val="24"/>
          <w:szCs w:val="24"/>
        </w:rPr>
      </w:pPr>
    </w:p>
    <w:p w14:paraId="6A3F078E" w14:textId="456F7170" w:rsidR="00351081" w:rsidRPr="00922F34" w:rsidRDefault="00351081" w:rsidP="00E13BF7">
      <w:pPr>
        <w:spacing w:after="273" w:line="240" w:lineRule="auto"/>
        <w:ind w:left="14"/>
        <w:rPr>
          <w:rFonts w:asciiTheme="majorBidi" w:hAnsiTheme="majorBidi" w:cstheme="majorBidi"/>
          <w:sz w:val="24"/>
          <w:szCs w:val="24"/>
        </w:rPr>
      </w:pPr>
    </w:p>
    <w:p w14:paraId="1E9267E5" w14:textId="77777777" w:rsidR="002E4720" w:rsidRPr="00922F34" w:rsidRDefault="002E4720" w:rsidP="00E13BF7">
      <w:pPr>
        <w:spacing w:after="273" w:line="240" w:lineRule="auto"/>
        <w:ind w:left="14"/>
        <w:rPr>
          <w:rFonts w:asciiTheme="majorBidi" w:hAnsiTheme="majorBidi" w:cstheme="majorBidi"/>
          <w:sz w:val="24"/>
          <w:szCs w:val="24"/>
        </w:rPr>
      </w:pPr>
    </w:p>
    <w:p w14:paraId="68A24454" w14:textId="77777777" w:rsidR="002E4720" w:rsidRPr="00922F34" w:rsidRDefault="002E4720" w:rsidP="00E13BF7">
      <w:pPr>
        <w:spacing w:after="273" w:line="240" w:lineRule="auto"/>
        <w:ind w:left="14"/>
        <w:rPr>
          <w:rFonts w:asciiTheme="majorBidi" w:hAnsiTheme="majorBidi" w:cstheme="majorBidi"/>
          <w:sz w:val="24"/>
          <w:szCs w:val="24"/>
        </w:rPr>
      </w:pPr>
    </w:p>
    <w:p w14:paraId="6F7B84B4" w14:textId="77777777" w:rsidR="002E4720" w:rsidRPr="00922F34" w:rsidRDefault="002E4720" w:rsidP="00E13BF7">
      <w:pPr>
        <w:spacing w:after="273" w:line="240" w:lineRule="auto"/>
        <w:ind w:left="14"/>
        <w:rPr>
          <w:rFonts w:asciiTheme="majorBidi" w:hAnsiTheme="majorBidi" w:cstheme="majorBidi"/>
          <w:sz w:val="24"/>
          <w:szCs w:val="24"/>
        </w:rPr>
      </w:pPr>
    </w:p>
    <w:p w14:paraId="1916D41C" w14:textId="77777777" w:rsidR="002E4720" w:rsidRPr="00922F34" w:rsidRDefault="002E4720" w:rsidP="00E13BF7">
      <w:pPr>
        <w:spacing w:after="273" w:line="240" w:lineRule="auto"/>
        <w:ind w:left="14"/>
        <w:rPr>
          <w:rFonts w:asciiTheme="majorBidi" w:hAnsiTheme="majorBidi" w:cstheme="majorBidi"/>
          <w:sz w:val="24"/>
          <w:szCs w:val="24"/>
        </w:rPr>
      </w:pPr>
    </w:p>
    <w:p w14:paraId="40787518" w14:textId="77777777" w:rsidR="00D11449" w:rsidRPr="00922F34" w:rsidRDefault="00D11449" w:rsidP="00E13BF7">
      <w:pPr>
        <w:spacing w:after="273" w:line="240" w:lineRule="auto"/>
        <w:ind w:left="14"/>
        <w:rPr>
          <w:rFonts w:asciiTheme="majorBidi" w:hAnsiTheme="majorBidi" w:cstheme="majorBidi"/>
          <w:sz w:val="24"/>
          <w:szCs w:val="24"/>
        </w:rPr>
      </w:pPr>
    </w:p>
    <w:p w14:paraId="3908061B" w14:textId="77777777" w:rsidR="00D11449" w:rsidRPr="00922F34" w:rsidRDefault="00D11449" w:rsidP="00E13BF7">
      <w:pPr>
        <w:spacing w:after="273" w:line="240" w:lineRule="auto"/>
        <w:ind w:left="14"/>
        <w:rPr>
          <w:rFonts w:asciiTheme="majorBidi" w:hAnsiTheme="majorBidi" w:cstheme="majorBidi"/>
          <w:sz w:val="24"/>
          <w:szCs w:val="24"/>
        </w:rPr>
      </w:pPr>
    </w:p>
    <w:p w14:paraId="1D77F635" w14:textId="77777777" w:rsidR="00D11449" w:rsidRPr="00922F34" w:rsidRDefault="00D11449" w:rsidP="00E13BF7">
      <w:pPr>
        <w:spacing w:after="273" w:line="240" w:lineRule="auto"/>
        <w:ind w:left="14"/>
        <w:rPr>
          <w:rFonts w:asciiTheme="majorBidi" w:hAnsiTheme="majorBidi" w:cstheme="majorBidi"/>
          <w:sz w:val="24"/>
          <w:szCs w:val="24"/>
        </w:rPr>
      </w:pPr>
    </w:p>
    <w:p w14:paraId="41558004" w14:textId="77777777" w:rsidR="00D11449" w:rsidRPr="00922F34" w:rsidRDefault="00D11449" w:rsidP="00711DBD">
      <w:pPr>
        <w:spacing w:after="273" w:line="240" w:lineRule="auto"/>
        <w:ind w:left="14"/>
        <w:rPr>
          <w:rFonts w:asciiTheme="majorBidi" w:hAnsiTheme="majorBidi" w:cstheme="majorBidi"/>
          <w:sz w:val="24"/>
          <w:szCs w:val="24"/>
        </w:rPr>
      </w:pPr>
    </w:p>
    <w:p w14:paraId="446A6312" w14:textId="5C0B10E5" w:rsidR="002E1A35" w:rsidRPr="00922F34" w:rsidRDefault="002E1A35" w:rsidP="00253555">
      <w:pPr>
        <w:spacing w:after="273" w:line="259" w:lineRule="auto"/>
        <w:rPr>
          <w:rFonts w:asciiTheme="majorBidi" w:hAnsiTheme="majorBidi" w:cstheme="majorBidi"/>
          <w:sz w:val="24"/>
          <w:szCs w:val="24"/>
        </w:rPr>
      </w:pPr>
    </w:p>
    <w:p w14:paraId="5BC6EF6B" w14:textId="77777777" w:rsidR="00253555" w:rsidRPr="00922F34" w:rsidRDefault="00253555" w:rsidP="00253555">
      <w:pPr>
        <w:spacing w:after="273" w:line="259" w:lineRule="auto"/>
        <w:rPr>
          <w:rFonts w:asciiTheme="majorBidi" w:hAnsiTheme="majorBidi" w:cstheme="majorBidi"/>
          <w:sz w:val="24"/>
          <w:szCs w:val="24"/>
        </w:rPr>
      </w:pPr>
    </w:p>
    <w:p w14:paraId="546439A8" w14:textId="77777777" w:rsidR="00EE79C1" w:rsidRPr="00922F34" w:rsidRDefault="00EE79C1" w:rsidP="00EE79C1">
      <w:pPr>
        <w:spacing w:after="273" w:line="259" w:lineRule="auto"/>
        <w:ind w:left="14"/>
        <w:rPr>
          <w:rFonts w:asciiTheme="majorBidi" w:hAnsiTheme="majorBidi" w:cstheme="majorBidi"/>
          <w:sz w:val="24"/>
          <w:szCs w:val="24"/>
        </w:rPr>
      </w:pPr>
    </w:p>
    <w:p w14:paraId="6EB02C00" w14:textId="77777777" w:rsidR="00351081" w:rsidRPr="00922F34" w:rsidRDefault="00351081" w:rsidP="00351081">
      <w:pPr>
        <w:spacing w:after="0" w:line="259" w:lineRule="auto"/>
        <w:ind w:left="14"/>
        <w:rPr>
          <w:rFonts w:asciiTheme="majorBidi" w:hAnsiTheme="majorBidi" w:cstheme="majorBidi"/>
          <w:sz w:val="24"/>
          <w:szCs w:val="24"/>
        </w:rPr>
      </w:pPr>
      <w:r w:rsidRPr="00922F34">
        <w:rPr>
          <w:rFonts w:asciiTheme="majorBidi" w:hAnsiTheme="majorBidi" w:cstheme="majorBidi"/>
          <w:sz w:val="24"/>
          <w:szCs w:val="24"/>
        </w:rPr>
        <w:t xml:space="preserve"> </w:t>
      </w:r>
    </w:p>
    <w:p w14:paraId="7794F036" w14:textId="77777777" w:rsidR="00351081" w:rsidRPr="00922F34" w:rsidRDefault="00351081" w:rsidP="00351081">
      <w:pPr>
        <w:pStyle w:val="Heading1"/>
        <w:ind w:right="159"/>
        <w:rPr>
          <w:rFonts w:asciiTheme="majorBidi" w:hAnsiTheme="majorBidi"/>
          <w:sz w:val="24"/>
          <w:szCs w:val="24"/>
          <w:lang w:val="fi-FI"/>
        </w:rPr>
      </w:pPr>
      <w:bookmarkStart w:id="8" w:name="_Toc226149144"/>
      <w:r w:rsidRPr="00922F34">
        <w:rPr>
          <w:rFonts w:asciiTheme="majorBidi" w:hAnsiTheme="majorBidi"/>
          <w:sz w:val="24"/>
          <w:szCs w:val="24"/>
          <w:lang w:val="fi-FI"/>
        </w:rPr>
        <w:t>DAFTAR PUSTAKA</w:t>
      </w:r>
      <w:bookmarkEnd w:id="8"/>
      <w:r w:rsidRPr="00922F34">
        <w:rPr>
          <w:rFonts w:asciiTheme="majorBidi" w:hAnsiTheme="majorBidi"/>
          <w:sz w:val="24"/>
          <w:szCs w:val="24"/>
          <w:lang w:val="fi-FI"/>
        </w:rPr>
        <w:t xml:space="preserve">  </w:t>
      </w:r>
    </w:p>
    <w:p w14:paraId="27D03D55" w14:textId="77777777" w:rsidR="00351081" w:rsidRPr="00922F34" w:rsidRDefault="00351081" w:rsidP="00351081">
      <w:pPr>
        <w:spacing w:after="161" w:line="255" w:lineRule="auto"/>
        <w:ind w:left="734" w:hanging="720"/>
        <w:rPr>
          <w:rFonts w:asciiTheme="majorBidi" w:hAnsiTheme="majorBidi" w:cstheme="majorBidi"/>
          <w:sz w:val="24"/>
          <w:szCs w:val="24"/>
          <w:lang w:val="fi-FI"/>
        </w:rPr>
      </w:pPr>
      <w:r w:rsidRPr="00922F34">
        <w:rPr>
          <w:rFonts w:asciiTheme="majorBidi" w:hAnsiTheme="majorBidi" w:cstheme="majorBidi"/>
          <w:sz w:val="24"/>
          <w:szCs w:val="24"/>
          <w:lang w:val="fi-FI"/>
        </w:rPr>
        <w:t xml:space="preserve">. Sumarwan, U. (2019). </w:t>
      </w:r>
      <w:r w:rsidRPr="00922F34">
        <w:rPr>
          <w:rFonts w:asciiTheme="majorBidi" w:hAnsiTheme="majorBidi" w:cstheme="majorBidi"/>
          <w:i/>
          <w:sz w:val="24"/>
          <w:szCs w:val="24"/>
          <w:lang w:val="fi-FI"/>
        </w:rPr>
        <w:t>Perilaku konsumen: Teori dan penerapannya dalam pemasaran</w:t>
      </w:r>
      <w:r w:rsidRPr="00922F34">
        <w:rPr>
          <w:rFonts w:asciiTheme="majorBidi" w:hAnsiTheme="majorBidi" w:cstheme="majorBidi"/>
          <w:sz w:val="24"/>
          <w:szCs w:val="24"/>
          <w:lang w:val="fi-FI"/>
        </w:rPr>
        <w:t xml:space="preserve"> (Edisi terbaru). Ghalia Indonesia </w:t>
      </w:r>
    </w:p>
    <w:p w14:paraId="7ACDA723" w14:textId="77777777" w:rsidR="00351081" w:rsidRPr="00922F34" w:rsidRDefault="00351081" w:rsidP="00351081">
      <w:pPr>
        <w:spacing w:line="255" w:lineRule="auto"/>
        <w:ind w:left="731" w:right="109" w:hanging="720"/>
        <w:rPr>
          <w:rFonts w:asciiTheme="majorBidi" w:hAnsiTheme="majorBidi" w:cstheme="majorBidi"/>
          <w:sz w:val="24"/>
          <w:szCs w:val="24"/>
          <w:lang w:val="fi-FI"/>
        </w:rPr>
      </w:pPr>
      <w:r w:rsidRPr="00922F34">
        <w:rPr>
          <w:rFonts w:asciiTheme="majorBidi" w:hAnsiTheme="majorBidi" w:cstheme="majorBidi"/>
          <w:sz w:val="24"/>
          <w:szCs w:val="24"/>
          <w:lang w:val="fi-FI"/>
        </w:rPr>
        <w:t xml:space="preserve">Otoritas Jasa Keuangan. (2022). </w:t>
      </w:r>
      <w:r w:rsidRPr="00922F34">
        <w:rPr>
          <w:rFonts w:asciiTheme="majorBidi" w:hAnsiTheme="majorBidi" w:cstheme="majorBidi"/>
          <w:i/>
          <w:sz w:val="24"/>
          <w:szCs w:val="24"/>
          <w:lang w:val="fi-FI"/>
        </w:rPr>
        <w:t>Strategi nasional literasi keuangan Indonesia 2021–2025</w:t>
      </w:r>
      <w:r w:rsidRPr="00922F34">
        <w:rPr>
          <w:rFonts w:asciiTheme="majorBidi" w:hAnsiTheme="majorBidi" w:cstheme="majorBidi"/>
          <w:sz w:val="24"/>
          <w:szCs w:val="24"/>
          <w:lang w:val="fi-FI"/>
        </w:rPr>
        <w:t xml:space="preserve">. Otoritas Jasa Keuangan. </w:t>
      </w:r>
    </w:p>
    <w:p w14:paraId="3E91F1EF" w14:textId="77777777" w:rsidR="00351081" w:rsidRPr="00922F34" w:rsidRDefault="00351081" w:rsidP="00351081">
      <w:pPr>
        <w:spacing w:line="255" w:lineRule="auto"/>
        <w:ind w:left="731" w:right="109" w:hanging="720"/>
        <w:rPr>
          <w:rFonts w:asciiTheme="majorBidi" w:hAnsiTheme="majorBidi" w:cstheme="majorBidi"/>
          <w:sz w:val="24"/>
          <w:szCs w:val="24"/>
        </w:rPr>
      </w:pPr>
      <w:r w:rsidRPr="00922F34">
        <w:rPr>
          <w:rFonts w:asciiTheme="majorBidi" w:hAnsiTheme="majorBidi" w:cstheme="majorBidi"/>
          <w:sz w:val="24"/>
          <w:szCs w:val="24"/>
          <w:lang w:val="fi-FI"/>
        </w:rPr>
        <w:t xml:space="preserve">Situmorang, S. H. (2020). Etika Kristen dalam pengelolaan keuangan pribadi. </w:t>
      </w:r>
      <w:r w:rsidRPr="00922F34">
        <w:rPr>
          <w:rFonts w:asciiTheme="majorBidi" w:hAnsiTheme="majorBidi" w:cstheme="majorBidi"/>
          <w:i/>
          <w:sz w:val="24"/>
          <w:szCs w:val="24"/>
        </w:rPr>
        <w:t>Jurnal Pendidikan Agama Kristen</w:t>
      </w:r>
      <w:r w:rsidRPr="00922F34">
        <w:rPr>
          <w:rFonts w:asciiTheme="majorBidi" w:hAnsiTheme="majorBidi" w:cstheme="majorBidi"/>
          <w:sz w:val="24"/>
          <w:szCs w:val="24"/>
        </w:rPr>
        <w:t xml:space="preserve">, 5(1), 55–64. </w:t>
      </w:r>
    </w:p>
    <w:p w14:paraId="21E51D27"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Putri, A. (2021). Pengaruh literasi keuangan terhadap perilaku konsumtif mahasiswa. Jurnal Ekonomi dan Pendidikan, 18(2), 120–130.</w:t>
      </w:r>
    </w:p>
    <w:p w14:paraId="6D9C35D6"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Siregar, R. (2022). Gaya hidup dan perilaku konsumsi mahasiswa. Jurnal Manajemen Indonesia, 7(1), 45–55.</w:t>
      </w:r>
    </w:p>
    <w:p w14:paraId="1CCA3653"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Hutabarat, D. (2023). Analisis perilaku keuangan mahasiswa kos. Jurnal Akuntansi dan Keuangan, 11(2), 88–97.</w:t>
      </w:r>
    </w:p>
    <w:p w14:paraId="1492D111"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Simanjuntak, M. (2021). Faktor sosial dalam konsumsi mahasiswa. Jurnal Ilmu Sosial, 9 (1), 33–41.</w:t>
      </w:r>
    </w:p>
    <w:p w14:paraId="5F6B3484"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Lumban Gaol, F. (2020). Pengaruh lingkungan terhadap keputusan ekonomi mahasiswa. Jurnal Ekonomi Modern, 6(2), 77–85.</w:t>
      </w:r>
    </w:p>
    <w:p w14:paraId="2ECAA6C3"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Manurung, J. (2024). Financial behavior mahasiswa di era digital. Jurnal Bisnis dan Ekonomi, 12(1), 22–30.</w:t>
      </w:r>
    </w:p>
    <w:p w14:paraId="2F6C5584"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Silalahi, T. (2022). Pengelolaan keuangan mahasiswa perantau. Jurnal Pendidikan Ekonomi, 10(3), 150–160.</w:t>
      </w:r>
    </w:p>
    <w:p w14:paraId="6A197826"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Sihombing, E. (2023). Literasi keuangan dan pengaruhnya terhadap perilaku konsumsi. Jurnal Ekonomi Syariah dan Konvensional, 8(2), 99–108.</w:t>
      </w:r>
    </w:p>
    <w:p w14:paraId="6E2349C8"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Nainggolan, P. (2021). Perilaku konsumtif mahasiswa akibat media sosial. Jurnal Komunikasi dan Sosial, 5(2), 60–70.</w:t>
      </w:r>
    </w:p>
    <w:p w14:paraId="5AD260C9"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Ginting, S. (2022). Analisis gaya hidup mahasiswa urban. Jurnal Manajemen, 14(1), 40–52.</w:t>
      </w:r>
    </w:p>
    <w:p w14:paraId="53D7E4D9"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lastRenderedPageBreak/>
        <w:t>Purba, R. (2020). Pengaruh uang saku terhadap perilaku konsumsi mahasiswa. Jurnal Ekonomi Pendidikan, 7(2), 66–75.</w:t>
      </w:r>
    </w:p>
    <w:p w14:paraId="1C732CE7"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Sitanggang, L. (2023). Financial stress pada mahasiswa kos. Jurnal Psikologi Ekonomi, 11(1), 25–34.</w:t>
      </w:r>
    </w:p>
    <w:p w14:paraId="098E6C1E"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Simbolon, H. (2024). Peran pengendalian diri dalam pengeluaran mahasiswa. Jurnal Psikologi, 13(2), 101–110.</w:t>
      </w:r>
    </w:p>
    <w:p w14:paraId="37D67857"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Pakpahan, D. (2021). Analisis keputusan pembelian mahasiswa. Jurnal Riset Ekonomi, 9(3), 200–210.</w:t>
      </w:r>
    </w:p>
    <w:p w14:paraId="00E319B6" w14:textId="1FE5B86D"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Samosir, B. (2022). Perilaku keuangan generasi Z. Jurnal Ekonomi Digital, 5(1), 15–25.</w:t>
      </w:r>
    </w:p>
    <w:p w14:paraId="235E0E72"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Tampubolon, M. (2020). Konsumerisme di kalangan mahasiswa. Jurnal Sosiologi, 8(2), 90–100.</w:t>
      </w:r>
    </w:p>
    <w:p w14:paraId="6A5CEF26"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Sinaga, Y. (2023). Pengaruh fear of missing out (FOMO) terhadap pengeluaran mahasiswa. Jurnal Ilmu Komunikasi, 12(1), 55–64.</w:t>
      </w:r>
    </w:p>
    <w:p w14:paraId="0A4F71F1"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Hutasoit, R. (2024). Perencanaan keuangan mahasiswa. Jurnal Akuntansi Praktis, 6(2), 78–88.</w:t>
      </w:r>
    </w:p>
    <w:p w14:paraId="24D2E05A"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Marbun, J. (2021). Perilaku konsumsi berbasis nilai. Jurnal Etika dan Ekonomi, 4(1), 12–20.</w:t>
      </w:r>
    </w:p>
    <w:p w14:paraId="48F5A035"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Nababan, T. (2022). Pengaruh pendidikan keuangan terhadap perilaku mahasiswa. Jurnal Pendidikan, 15(3), 140–150</w:t>
      </w:r>
    </w:p>
    <w:p w14:paraId="120FDDFC"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Tarigan, V. (2023). Pola konsumsi mahasiswa perantau. Jurnal Ekonomi Regional, 9(2), 67–76.</w:t>
      </w:r>
    </w:p>
    <w:p w14:paraId="05C3C007"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Simatupang, D. (2024). Analisis pengeluaran mahasiswa kos. Jurnal Keuangan, 10(1), 44–53.</w:t>
      </w:r>
    </w:p>
    <w:p w14:paraId="41AA77DA"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Panggabean, R. (2020). Faktor psikologis dalam konsumsi mahasiswa. Jurnal Psikologi Sosial, 6(2), 88–96.</w:t>
      </w:r>
    </w:p>
    <w:p w14:paraId="43C4BF96"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Situmorang, L. (2023). Nilai moral dalam keputusan ekonomi mahasiswa. Jurnal Etika, 7(1), 33–42.</w:t>
      </w:r>
    </w:p>
    <w:p w14:paraId="6DF6ABB7" w14:textId="77777777" w:rsidR="00253555" w:rsidRPr="00922F34" w:rsidRDefault="00253555"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Tobing, H. (2021). Pengaruh budaya terhadap perilaku konsumsi mahasiswa. Jurnal Sosial Humaniora, 11(2), 120–129.</w:t>
      </w:r>
    </w:p>
    <w:p w14:paraId="7DCB2DCB" w14:textId="164DD74D" w:rsidR="00253555" w:rsidRPr="00922F34" w:rsidRDefault="00BC475B"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Senduk, S. (2018). Manajemen keuangan pribadi. Jakarta: Elex Media Komputindo.</w:t>
      </w:r>
    </w:p>
    <w:p w14:paraId="6F3F8CD9" w14:textId="6A9A21A4" w:rsidR="00BC475B" w:rsidRPr="00922F34" w:rsidRDefault="00BC475B"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Burkett, L. (2013). Spiritualitas dan pengelolaan keuangan. Jakarta: Light Publishing.</w:t>
      </w:r>
    </w:p>
    <w:p w14:paraId="03AE25D4" w14:textId="79C217F2" w:rsidR="00BC475B" w:rsidRPr="00922F34" w:rsidRDefault="00BC475B" w:rsidP="00253555">
      <w:pPr>
        <w:spacing w:line="240" w:lineRule="auto"/>
        <w:ind w:left="720" w:right="109" w:hanging="720"/>
        <w:rPr>
          <w:rFonts w:asciiTheme="majorBidi" w:hAnsiTheme="majorBidi" w:cstheme="majorBidi"/>
          <w:sz w:val="24"/>
          <w:szCs w:val="24"/>
        </w:rPr>
      </w:pPr>
      <w:r w:rsidRPr="00922F34">
        <w:rPr>
          <w:rFonts w:asciiTheme="majorBidi" w:hAnsiTheme="majorBidi" w:cstheme="majorBidi"/>
          <w:sz w:val="24"/>
          <w:szCs w:val="24"/>
        </w:rPr>
        <w:t xml:space="preserve">Brigham, E. F., &amp; Houston, J. F. (2019). </w:t>
      </w:r>
      <w:r w:rsidRPr="00922F34">
        <w:rPr>
          <w:rFonts w:asciiTheme="majorBidi" w:hAnsiTheme="majorBidi" w:cstheme="majorBidi"/>
          <w:i/>
          <w:iCs/>
          <w:sz w:val="24"/>
          <w:szCs w:val="24"/>
        </w:rPr>
        <w:t>Dasar-dasar manajemen keuangan</w:t>
      </w:r>
      <w:r w:rsidRPr="00922F34">
        <w:rPr>
          <w:rFonts w:asciiTheme="majorBidi" w:hAnsiTheme="majorBidi" w:cstheme="majorBidi"/>
          <w:sz w:val="24"/>
          <w:szCs w:val="24"/>
        </w:rPr>
        <w:t>. Jakarta: Salemba Empat.</w:t>
      </w:r>
    </w:p>
    <w:p w14:paraId="2BA63251" w14:textId="77777777" w:rsidR="00253555" w:rsidRPr="00922F34" w:rsidRDefault="00253555" w:rsidP="00351081">
      <w:pPr>
        <w:spacing w:line="255" w:lineRule="auto"/>
        <w:ind w:left="731" w:right="109" w:hanging="720"/>
        <w:rPr>
          <w:rFonts w:asciiTheme="majorBidi" w:hAnsiTheme="majorBidi" w:cstheme="majorBidi"/>
          <w:sz w:val="24"/>
          <w:szCs w:val="24"/>
        </w:rPr>
      </w:pPr>
    </w:p>
    <w:p w14:paraId="452A3DD1" w14:textId="77777777" w:rsidR="00301318" w:rsidRPr="00922F34" w:rsidRDefault="00301318" w:rsidP="00351081">
      <w:pPr>
        <w:spacing w:line="255" w:lineRule="auto"/>
        <w:ind w:left="731" w:right="109" w:hanging="720"/>
        <w:rPr>
          <w:rFonts w:asciiTheme="majorBidi" w:hAnsiTheme="majorBidi" w:cstheme="majorBidi"/>
          <w:sz w:val="24"/>
          <w:szCs w:val="24"/>
        </w:rPr>
      </w:pPr>
    </w:p>
    <w:p w14:paraId="798A87EC" w14:textId="77777777" w:rsidR="00351081" w:rsidRPr="00922F34" w:rsidRDefault="00351081" w:rsidP="00351081">
      <w:pPr>
        <w:spacing w:line="360" w:lineRule="auto"/>
        <w:ind w:right="109"/>
        <w:jc w:val="both"/>
        <w:rPr>
          <w:rFonts w:asciiTheme="majorBidi" w:hAnsiTheme="majorBidi" w:cstheme="majorBidi"/>
          <w:sz w:val="24"/>
          <w:szCs w:val="24"/>
          <w:lang w:val="fi-FI"/>
        </w:rPr>
      </w:pPr>
    </w:p>
    <w:p w14:paraId="3E70E3A7" w14:textId="77777777" w:rsidR="00982F93" w:rsidRPr="00922F34" w:rsidRDefault="00982F93" w:rsidP="00982F93">
      <w:pPr>
        <w:spacing w:line="360" w:lineRule="auto"/>
        <w:ind w:right="109"/>
        <w:jc w:val="both"/>
        <w:rPr>
          <w:rFonts w:asciiTheme="majorBidi" w:hAnsiTheme="majorBidi" w:cstheme="majorBidi"/>
          <w:sz w:val="24"/>
          <w:szCs w:val="24"/>
          <w:lang w:val="fi-FI"/>
        </w:rPr>
      </w:pPr>
    </w:p>
    <w:p w14:paraId="0579C6E0" w14:textId="77777777" w:rsidR="00885D2F" w:rsidRPr="00922F34" w:rsidRDefault="00885D2F" w:rsidP="00885D2F">
      <w:pPr>
        <w:spacing w:after="273" w:line="259" w:lineRule="auto"/>
        <w:ind w:left="14"/>
        <w:rPr>
          <w:rFonts w:asciiTheme="majorBidi" w:hAnsiTheme="majorBidi" w:cstheme="majorBidi"/>
          <w:sz w:val="24"/>
          <w:szCs w:val="24"/>
        </w:rPr>
      </w:pPr>
      <w:r w:rsidRPr="00922F34">
        <w:rPr>
          <w:rFonts w:asciiTheme="majorBidi" w:hAnsiTheme="majorBidi" w:cstheme="majorBidi"/>
          <w:sz w:val="24"/>
          <w:szCs w:val="24"/>
        </w:rPr>
        <w:t xml:space="preserve"> </w:t>
      </w:r>
    </w:p>
    <w:p w14:paraId="2BCF2E6E" w14:textId="77777777" w:rsidR="00885D2F" w:rsidRPr="00922F34" w:rsidRDefault="00885D2F" w:rsidP="00885D2F">
      <w:pPr>
        <w:spacing w:after="273" w:line="259" w:lineRule="auto"/>
        <w:ind w:left="14"/>
        <w:rPr>
          <w:rFonts w:asciiTheme="majorBidi" w:hAnsiTheme="majorBidi" w:cstheme="majorBidi"/>
          <w:sz w:val="24"/>
          <w:szCs w:val="24"/>
        </w:rPr>
      </w:pPr>
      <w:r w:rsidRPr="00922F34">
        <w:rPr>
          <w:rFonts w:asciiTheme="majorBidi" w:hAnsiTheme="majorBidi" w:cstheme="majorBidi"/>
          <w:sz w:val="24"/>
          <w:szCs w:val="24"/>
        </w:rPr>
        <w:t xml:space="preserve"> </w:t>
      </w:r>
    </w:p>
    <w:p w14:paraId="46350E7F" w14:textId="77777777" w:rsidR="00885D2F" w:rsidRPr="00922F34" w:rsidRDefault="00885D2F" w:rsidP="00885D2F">
      <w:pPr>
        <w:spacing w:after="273" w:line="259" w:lineRule="auto"/>
        <w:ind w:left="14"/>
        <w:rPr>
          <w:rFonts w:asciiTheme="majorBidi" w:hAnsiTheme="majorBidi" w:cstheme="majorBidi"/>
          <w:sz w:val="24"/>
          <w:szCs w:val="24"/>
        </w:rPr>
      </w:pPr>
      <w:r w:rsidRPr="00922F34">
        <w:rPr>
          <w:rFonts w:asciiTheme="majorBidi" w:hAnsiTheme="majorBidi" w:cstheme="majorBidi"/>
          <w:sz w:val="24"/>
          <w:szCs w:val="24"/>
        </w:rPr>
        <w:lastRenderedPageBreak/>
        <w:t xml:space="preserve"> </w:t>
      </w:r>
    </w:p>
    <w:p w14:paraId="7C7A047C" w14:textId="77777777" w:rsidR="00885D2F" w:rsidRPr="00922F34" w:rsidRDefault="00885D2F" w:rsidP="00885D2F">
      <w:pPr>
        <w:spacing w:after="274" w:line="259" w:lineRule="auto"/>
        <w:ind w:left="14"/>
        <w:rPr>
          <w:rFonts w:asciiTheme="majorBidi" w:hAnsiTheme="majorBidi" w:cstheme="majorBidi"/>
          <w:sz w:val="24"/>
          <w:szCs w:val="24"/>
        </w:rPr>
      </w:pPr>
      <w:r w:rsidRPr="00922F34">
        <w:rPr>
          <w:rFonts w:asciiTheme="majorBidi" w:hAnsiTheme="majorBidi" w:cstheme="majorBidi"/>
          <w:sz w:val="24"/>
          <w:szCs w:val="24"/>
        </w:rPr>
        <w:t xml:space="preserve"> </w:t>
      </w:r>
    </w:p>
    <w:p w14:paraId="700B0DE4" w14:textId="77777777" w:rsidR="00885D2F" w:rsidRPr="00922F34" w:rsidRDefault="00885D2F" w:rsidP="00885D2F">
      <w:pPr>
        <w:spacing w:after="273" w:line="259" w:lineRule="auto"/>
        <w:ind w:left="14"/>
        <w:rPr>
          <w:rFonts w:asciiTheme="majorBidi" w:hAnsiTheme="majorBidi" w:cstheme="majorBidi"/>
          <w:sz w:val="24"/>
          <w:szCs w:val="24"/>
        </w:rPr>
      </w:pPr>
      <w:r w:rsidRPr="00922F34">
        <w:rPr>
          <w:rFonts w:asciiTheme="majorBidi" w:hAnsiTheme="majorBidi" w:cstheme="majorBidi"/>
          <w:sz w:val="24"/>
          <w:szCs w:val="24"/>
        </w:rPr>
        <w:t xml:space="preserve"> </w:t>
      </w:r>
    </w:p>
    <w:p w14:paraId="7320E5FA" w14:textId="77777777" w:rsidR="00885D2F" w:rsidRPr="00922F34" w:rsidRDefault="00885D2F" w:rsidP="00885D2F">
      <w:pPr>
        <w:spacing w:after="276" w:line="259" w:lineRule="auto"/>
        <w:ind w:left="14"/>
        <w:rPr>
          <w:rFonts w:asciiTheme="majorBidi" w:hAnsiTheme="majorBidi" w:cstheme="majorBidi"/>
          <w:sz w:val="24"/>
          <w:szCs w:val="24"/>
        </w:rPr>
      </w:pPr>
      <w:r w:rsidRPr="00922F34">
        <w:rPr>
          <w:rFonts w:asciiTheme="majorBidi" w:hAnsiTheme="majorBidi" w:cstheme="majorBidi"/>
          <w:sz w:val="24"/>
          <w:szCs w:val="24"/>
        </w:rPr>
        <w:t xml:space="preserve"> </w:t>
      </w:r>
    </w:p>
    <w:p w14:paraId="5023954A" w14:textId="77777777" w:rsidR="00885D2F" w:rsidRPr="00922F34" w:rsidRDefault="00885D2F" w:rsidP="00885D2F">
      <w:pPr>
        <w:spacing w:after="273" w:line="259" w:lineRule="auto"/>
        <w:ind w:left="14"/>
        <w:rPr>
          <w:rFonts w:asciiTheme="majorBidi" w:hAnsiTheme="majorBidi" w:cstheme="majorBidi"/>
          <w:sz w:val="24"/>
          <w:szCs w:val="24"/>
        </w:rPr>
      </w:pPr>
      <w:r w:rsidRPr="00922F34">
        <w:rPr>
          <w:rFonts w:asciiTheme="majorBidi" w:hAnsiTheme="majorBidi" w:cstheme="majorBidi"/>
          <w:sz w:val="24"/>
          <w:szCs w:val="24"/>
        </w:rPr>
        <w:t xml:space="preserve"> </w:t>
      </w:r>
    </w:p>
    <w:p w14:paraId="00232043" w14:textId="77777777" w:rsidR="00885D2F" w:rsidRPr="00922F34" w:rsidRDefault="00885D2F" w:rsidP="00885D2F">
      <w:pPr>
        <w:spacing w:after="273" w:line="259" w:lineRule="auto"/>
        <w:ind w:left="14"/>
        <w:rPr>
          <w:rFonts w:asciiTheme="majorBidi" w:hAnsiTheme="majorBidi" w:cstheme="majorBidi"/>
          <w:sz w:val="24"/>
          <w:szCs w:val="24"/>
        </w:rPr>
      </w:pPr>
      <w:r w:rsidRPr="00922F34">
        <w:rPr>
          <w:rFonts w:asciiTheme="majorBidi" w:hAnsiTheme="majorBidi" w:cstheme="majorBidi"/>
          <w:sz w:val="24"/>
          <w:szCs w:val="24"/>
        </w:rPr>
        <w:t xml:space="preserve"> </w:t>
      </w:r>
    </w:p>
    <w:p w14:paraId="5E995ECA" w14:textId="77777777" w:rsidR="00885D2F" w:rsidRPr="00922F34" w:rsidRDefault="00885D2F" w:rsidP="00885D2F">
      <w:pPr>
        <w:spacing w:after="273" w:line="259" w:lineRule="auto"/>
        <w:ind w:left="14"/>
        <w:rPr>
          <w:rFonts w:asciiTheme="majorBidi" w:hAnsiTheme="majorBidi" w:cstheme="majorBidi"/>
          <w:sz w:val="24"/>
          <w:szCs w:val="24"/>
        </w:rPr>
      </w:pPr>
      <w:r w:rsidRPr="00922F34">
        <w:rPr>
          <w:rFonts w:asciiTheme="majorBidi" w:hAnsiTheme="majorBidi" w:cstheme="majorBidi"/>
          <w:sz w:val="24"/>
          <w:szCs w:val="24"/>
        </w:rPr>
        <w:t xml:space="preserve"> </w:t>
      </w:r>
    </w:p>
    <w:p w14:paraId="3CD64AEB" w14:textId="77777777" w:rsidR="00885D2F" w:rsidRPr="00922F34" w:rsidRDefault="00885D2F" w:rsidP="00885D2F">
      <w:pPr>
        <w:spacing w:after="274" w:line="259" w:lineRule="auto"/>
        <w:ind w:left="14"/>
        <w:rPr>
          <w:rFonts w:asciiTheme="majorBidi" w:hAnsiTheme="majorBidi" w:cstheme="majorBidi"/>
          <w:sz w:val="24"/>
          <w:szCs w:val="24"/>
        </w:rPr>
      </w:pPr>
      <w:r w:rsidRPr="00922F34">
        <w:rPr>
          <w:rFonts w:asciiTheme="majorBidi" w:hAnsiTheme="majorBidi" w:cstheme="majorBidi"/>
          <w:sz w:val="24"/>
          <w:szCs w:val="24"/>
        </w:rPr>
        <w:t xml:space="preserve"> </w:t>
      </w:r>
    </w:p>
    <w:p w14:paraId="346B6F1C" w14:textId="2DBA215C" w:rsidR="00885D2F" w:rsidRPr="00922F34" w:rsidRDefault="00885D2F" w:rsidP="002E1A35">
      <w:pPr>
        <w:spacing w:after="273" w:line="259" w:lineRule="auto"/>
        <w:ind w:left="14"/>
        <w:rPr>
          <w:rFonts w:asciiTheme="majorBidi" w:hAnsiTheme="majorBidi" w:cstheme="majorBidi"/>
          <w:sz w:val="24"/>
          <w:szCs w:val="24"/>
        </w:rPr>
      </w:pPr>
    </w:p>
    <w:p w14:paraId="10BBB233" w14:textId="77777777" w:rsidR="00014C0B" w:rsidRPr="00922F34" w:rsidRDefault="00014C0B" w:rsidP="00014C0B">
      <w:pPr>
        <w:ind w:left="11" w:right="109"/>
        <w:jc w:val="both"/>
        <w:rPr>
          <w:rFonts w:asciiTheme="majorBidi" w:hAnsiTheme="majorBidi" w:cstheme="majorBidi"/>
          <w:sz w:val="24"/>
          <w:szCs w:val="24"/>
          <w:lang w:val="fi-FI"/>
        </w:rPr>
      </w:pPr>
    </w:p>
    <w:p w14:paraId="699516FA" w14:textId="77777777" w:rsidR="0052143E" w:rsidRPr="00922F34" w:rsidRDefault="0052143E" w:rsidP="003C3BA3">
      <w:pPr>
        <w:spacing w:line="360" w:lineRule="auto"/>
        <w:ind w:right="109"/>
        <w:jc w:val="both"/>
        <w:rPr>
          <w:rFonts w:asciiTheme="majorBidi" w:hAnsiTheme="majorBidi" w:cstheme="majorBidi"/>
          <w:sz w:val="24"/>
          <w:szCs w:val="24"/>
        </w:rPr>
      </w:pPr>
    </w:p>
    <w:sectPr w:rsidR="0052143E" w:rsidRPr="00922F34" w:rsidSect="00922F34">
      <w:headerReference w:type="default" r:id="rId12"/>
      <w:footerReference w:type="default" r:id="rId13"/>
      <w:type w:val="continuous"/>
      <w:pgSz w:w="11906" w:h="16838" w:code="9"/>
      <w:pgMar w:top="1701" w:right="1134" w:bottom="1134" w:left="1304"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7B47" w14:textId="77777777" w:rsidR="007E0313" w:rsidRDefault="007E0313" w:rsidP="002E1A35">
      <w:pPr>
        <w:spacing w:after="0" w:line="240" w:lineRule="auto"/>
      </w:pPr>
      <w:r>
        <w:separator/>
      </w:r>
    </w:p>
  </w:endnote>
  <w:endnote w:type="continuationSeparator" w:id="0">
    <w:p w14:paraId="252B4841" w14:textId="77777777" w:rsidR="007E0313" w:rsidRDefault="007E0313" w:rsidP="002E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93112"/>
      <w:docPartObj>
        <w:docPartGallery w:val="Page Numbers (Bottom of Page)"/>
        <w:docPartUnique/>
      </w:docPartObj>
    </w:sdtPr>
    <w:sdtEndPr>
      <w:rPr>
        <w:noProof/>
      </w:rPr>
    </w:sdtEndPr>
    <w:sdtContent>
      <w:p w14:paraId="3350878D" w14:textId="0F63926E" w:rsidR="002E1A35" w:rsidRDefault="002E1A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19702" w14:textId="77777777" w:rsidR="002E1A35" w:rsidRDefault="002E1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19A5" w14:textId="77777777" w:rsidR="007E0313" w:rsidRDefault="007E0313" w:rsidP="002E1A35">
      <w:pPr>
        <w:spacing w:after="0" w:line="240" w:lineRule="auto"/>
      </w:pPr>
      <w:r>
        <w:separator/>
      </w:r>
    </w:p>
  </w:footnote>
  <w:footnote w:type="continuationSeparator" w:id="0">
    <w:p w14:paraId="574C51F0" w14:textId="77777777" w:rsidR="007E0313" w:rsidRDefault="007E0313" w:rsidP="002E1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4FB4" w14:textId="77777777" w:rsidR="00922F34" w:rsidRPr="009A10CC" w:rsidRDefault="00922F34" w:rsidP="00922F34">
    <w:pPr>
      <w:pStyle w:val="Header"/>
      <w:rPr>
        <w:b/>
        <w:bCs/>
      </w:rPr>
    </w:pPr>
    <w:r w:rsidRPr="009A10CC">
      <w:rPr>
        <w:noProof/>
      </w:rPr>
      <mc:AlternateContent>
        <mc:Choice Requires="wps">
          <w:drawing>
            <wp:anchor distT="0" distB="0" distL="114300" distR="114300" simplePos="0" relativeHeight="251659264" behindDoc="0" locked="0" layoutInCell="1" allowOverlap="1" wp14:anchorId="0DAA42EA" wp14:editId="57D5B75D">
              <wp:simplePos x="0" y="0"/>
              <wp:positionH relativeFrom="column">
                <wp:posOffset>-91440</wp:posOffset>
              </wp:positionH>
              <wp:positionV relativeFrom="paragraph">
                <wp:posOffset>-31750</wp:posOffset>
              </wp:positionV>
              <wp:extent cx="6233795" cy="1009650"/>
              <wp:effectExtent l="0" t="0" r="0" b="0"/>
              <wp:wrapNone/>
              <wp:docPr id="4575704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3795" cy="1009650"/>
                      </a:xfrm>
                      <a:prstGeom prst="rect">
                        <a:avLst/>
                      </a:prstGeom>
                      <a:solidFill>
                        <a:sysClr val="window" lastClr="FFFFFF"/>
                      </a:solidFill>
                      <a:ln w="12700" cap="flat" cmpd="sng" algn="ctr">
                        <a:noFill/>
                        <a:prstDash val="solid"/>
                        <a:miter lim="800000"/>
                      </a:ln>
                      <a:effectLst/>
                    </wps:spPr>
                    <wps:txbx>
                      <w:txbxContent>
                        <w:p w14:paraId="7A2B7C01" w14:textId="77777777" w:rsidR="00922F34" w:rsidRPr="0092119C" w:rsidRDefault="00922F34" w:rsidP="00922F34">
                          <w:pPr>
                            <w:pStyle w:val="NoSpacing"/>
                            <w:shd w:val="clear" w:color="auto" w:fill="CCFFCC"/>
                            <w:rPr>
                              <w:rFonts w:ascii="Arial Black" w:hAnsi="Arial Black"/>
                              <w:b/>
                              <w:bCs/>
                              <w:color w:val="00B050"/>
                              <w:lang w:val="sv-SE"/>
                            </w:rPr>
                          </w:pPr>
                          <w:r w:rsidRPr="0092119C">
                            <w:rPr>
                              <w:rFonts w:ascii="Arial Black" w:hAnsi="Arial Black"/>
                              <w:b/>
                              <w:bCs/>
                              <w:shd w:val="clear" w:color="auto" w:fill="92D050"/>
                              <w:lang w:val="sv-SE"/>
                            </w:rPr>
                            <w:t>JIIC: JURNAL INTELEK INSAN CENDIKIA</w:t>
                          </w:r>
                        </w:p>
                        <w:p w14:paraId="71413D0E" w14:textId="77777777" w:rsidR="00922F34" w:rsidRPr="009A10CC" w:rsidRDefault="00922F34" w:rsidP="00922F34">
                          <w:pPr>
                            <w:pStyle w:val="NoSpacing"/>
                            <w:shd w:val="clear" w:color="auto" w:fill="CCFFCC"/>
                            <w:rPr>
                              <w:rFonts w:asciiTheme="majorBidi" w:hAnsiTheme="majorBidi" w:cstheme="majorBidi"/>
                              <w:b/>
                              <w:bCs/>
                              <w:color w:val="00B050"/>
                              <w:lang w:val="sv-SE"/>
                            </w:rPr>
                          </w:pPr>
                          <w:r w:rsidRPr="009A10CC">
                            <w:rPr>
                              <w:rFonts w:asciiTheme="majorBidi" w:hAnsiTheme="majorBidi" w:cstheme="majorBidi"/>
                              <w:b/>
                              <w:bCs/>
                              <w:color w:val="00B050"/>
                              <w:lang w:val="sv-SE"/>
                            </w:rPr>
                            <w:t>https://jicnusantara.com/index.php/jiic</w:t>
                          </w:r>
                          <w:r w:rsidRPr="009A10CC">
                            <w:rPr>
                              <w:rFonts w:asciiTheme="majorBidi" w:hAnsiTheme="majorBidi" w:cstheme="majorBidi"/>
                              <w:b/>
                              <w:bCs/>
                              <w:color w:val="00B050"/>
                              <w:lang w:val="sv-SE"/>
                            </w:rPr>
                            <w:tab/>
                          </w:r>
                        </w:p>
                        <w:p w14:paraId="6ED02450" w14:textId="77777777" w:rsidR="00922F34" w:rsidRPr="009A10CC" w:rsidRDefault="00922F34" w:rsidP="00922F34">
                          <w:pPr>
                            <w:pStyle w:val="NoSpacing"/>
                            <w:shd w:val="clear" w:color="auto" w:fill="CCFFCC"/>
                            <w:rPr>
                              <w:rFonts w:asciiTheme="majorBidi" w:hAnsiTheme="majorBidi" w:cstheme="majorBidi"/>
                              <w:b/>
                              <w:bCs/>
                              <w:color w:val="00B050"/>
                            </w:rPr>
                          </w:pPr>
                          <w:proofErr w:type="gramStart"/>
                          <w:r w:rsidRPr="009A10CC">
                            <w:rPr>
                              <w:rFonts w:asciiTheme="majorBidi" w:hAnsiTheme="majorBidi" w:cstheme="majorBidi"/>
                              <w:b/>
                              <w:bCs/>
                              <w:color w:val="00B050"/>
                            </w:rPr>
                            <w:t>Vol :</w:t>
                          </w:r>
                          <w:proofErr w:type="gramEnd"/>
                          <w:r w:rsidRPr="009A10CC">
                            <w:rPr>
                              <w:rFonts w:asciiTheme="majorBidi" w:hAnsiTheme="majorBidi" w:cstheme="majorBidi"/>
                              <w:b/>
                              <w:bCs/>
                              <w:color w:val="00B050"/>
                            </w:rPr>
                            <w:t xml:space="preserve"> </w:t>
                          </w:r>
                          <w:r>
                            <w:rPr>
                              <w:rFonts w:asciiTheme="majorBidi" w:hAnsiTheme="majorBidi" w:cstheme="majorBidi"/>
                              <w:b/>
                              <w:bCs/>
                              <w:color w:val="00B050"/>
                            </w:rPr>
                            <w:t>0</w:t>
                          </w:r>
                          <w:r w:rsidRPr="009A10CC">
                            <w:rPr>
                              <w:rFonts w:asciiTheme="majorBidi" w:hAnsiTheme="majorBidi" w:cstheme="majorBidi"/>
                              <w:b/>
                              <w:bCs/>
                              <w:color w:val="00B050"/>
                            </w:rPr>
                            <w:t xml:space="preserve">3 No: </w:t>
                          </w:r>
                          <w:r>
                            <w:rPr>
                              <w:rFonts w:asciiTheme="majorBidi" w:hAnsiTheme="majorBidi" w:cstheme="majorBidi"/>
                              <w:b/>
                              <w:bCs/>
                              <w:color w:val="00B050"/>
                            </w:rPr>
                            <w:t>04</w:t>
                          </w:r>
                          <w:r w:rsidRPr="009A10CC">
                            <w:rPr>
                              <w:rFonts w:asciiTheme="majorBidi" w:hAnsiTheme="majorBidi" w:cstheme="majorBidi"/>
                              <w:b/>
                              <w:bCs/>
                              <w:color w:val="00B050"/>
                            </w:rPr>
                            <w:t xml:space="preserve">, </w:t>
                          </w:r>
                          <w:r>
                            <w:rPr>
                              <w:rFonts w:asciiTheme="majorBidi" w:hAnsiTheme="majorBidi" w:cstheme="majorBidi"/>
                              <w:b/>
                              <w:bCs/>
                              <w:color w:val="00B050"/>
                            </w:rPr>
                            <w:t>April</w:t>
                          </w:r>
                          <w:r w:rsidRPr="009A10CC">
                            <w:rPr>
                              <w:rFonts w:asciiTheme="majorBidi" w:hAnsiTheme="majorBidi" w:cstheme="majorBidi"/>
                              <w:b/>
                              <w:bCs/>
                              <w:color w:val="00B050"/>
                            </w:rPr>
                            <w:t xml:space="preserve"> 2026                                      </w:t>
                          </w:r>
                        </w:p>
                        <w:p w14:paraId="420E165C" w14:textId="77777777" w:rsidR="00922F34" w:rsidRPr="00FA4C6D" w:rsidRDefault="00922F34" w:rsidP="00922F34">
                          <w:pPr>
                            <w:pStyle w:val="NoSpacing"/>
                            <w:shd w:val="clear" w:color="auto" w:fill="CCFFCC"/>
                            <w:rPr>
                              <w:color w:val="00B050"/>
                            </w:rPr>
                          </w:pPr>
                          <w:r w:rsidRPr="009A10CC">
                            <w:rPr>
                              <w:rFonts w:asciiTheme="majorBidi" w:hAnsiTheme="majorBidi" w:cstheme="majorBidi"/>
                              <w:b/>
                              <w:bCs/>
                              <w:color w:val="00B050"/>
                            </w:rPr>
                            <w:t>E-</w:t>
                          </w:r>
                          <w:proofErr w:type="gramStart"/>
                          <w:r w:rsidRPr="009A10CC">
                            <w:rPr>
                              <w:rFonts w:asciiTheme="majorBidi" w:hAnsiTheme="majorBidi" w:cstheme="majorBidi"/>
                              <w:b/>
                              <w:bCs/>
                              <w:color w:val="00B050"/>
                            </w:rPr>
                            <w:t>ISSN :</w:t>
                          </w:r>
                          <w:proofErr w:type="gramEnd"/>
                          <w:r w:rsidRPr="009A10CC">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A42EA" id="Rectangle 1" o:spid="_x0000_s1026" style="position:absolute;margin-left:-7.2pt;margin-top:-2.5pt;width:490.8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" fillcolor="window" stroked="f" strokeweight="1pt">
              <v:textbox>
                <w:txbxContent>
                  <w:p w14:paraId="7A2B7C01" w14:textId="77777777" w:rsidR="00922F34" w:rsidRPr="0092119C" w:rsidRDefault="00922F34" w:rsidP="00922F34">
                    <w:pPr>
                      <w:pStyle w:val="NoSpacing"/>
                      <w:shd w:val="clear" w:color="auto" w:fill="CCFFCC"/>
                      <w:rPr>
                        <w:rFonts w:ascii="Arial Black" w:hAnsi="Arial Black"/>
                        <w:b/>
                        <w:bCs/>
                        <w:color w:val="00B050"/>
                        <w:lang w:val="sv-SE"/>
                      </w:rPr>
                    </w:pPr>
                    <w:r w:rsidRPr="0092119C">
                      <w:rPr>
                        <w:rFonts w:ascii="Arial Black" w:hAnsi="Arial Black"/>
                        <w:b/>
                        <w:bCs/>
                        <w:shd w:val="clear" w:color="auto" w:fill="92D050"/>
                        <w:lang w:val="sv-SE"/>
                      </w:rPr>
                      <w:t>JIIC: JURNAL INTELEK INSAN CENDIKIA</w:t>
                    </w:r>
                  </w:p>
                  <w:p w14:paraId="71413D0E" w14:textId="77777777" w:rsidR="00922F34" w:rsidRPr="009A10CC" w:rsidRDefault="00922F34" w:rsidP="00922F34">
                    <w:pPr>
                      <w:pStyle w:val="NoSpacing"/>
                      <w:shd w:val="clear" w:color="auto" w:fill="CCFFCC"/>
                      <w:rPr>
                        <w:rFonts w:asciiTheme="majorBidi" w:hAnsiTheme="majorBidi" w:cstheme="majorBidi"/>
                        <w:b/>
                        <w:bCs/>
                        <w:color w:val="00B050"/>
                        <w:lang w:val="sv-SE"/>
                      </w:rPr>
                    </w:pPr>
                    <w:r w:rsidRPr="009A10CC">
                      <w:rPr>
                        <w:rFonts w:asciiTheme="majorBidi" w:hAnsiTheme="majorBidi" w:cstheme="majorBidi"/>
                        <w:b/>
                        <w:bCs/>
                        <w:color w:val="00B050"/>
                        <w:lang w:val="sv-SE"/>
                      </w:rPr>
                      <w:t>https://jicnusantara.com/index.php/jiic</w:t>
                    </w:r>
                    <w:r w:rsidRPr="009A10CC">
                      <w:rPr>
                        <w:rFonts w:asciiTheme="majorBidi" w:hAnsiTheme="majorBidi" w:cstheme="majorBidi"/>
                        <w:b/>
                        <w:bCs/>
                        <w:color w:val="00B050"/>
                        <w:lang w:val="sv-SE"/>
                      </w:rPr>
                      <w:tab/>
                    </w:r>
                  </w:p>
                  <w:p w14:paraId="6ED02450" w14:textId="77777777" w:rsidR="00922F34" w:rsidRPr="009A10CC" w:rsidRDefault="00922F34" w:rsidP="00922F34">
                    <w:pPr>
                      <w:pStyle w:val="NoSpacing"/>
                      <w:shd w:val="clear" w:color="auto" w:fill="CCFFCC"/>
                      <w:rPr>
                        <w:rFonts w:asciiTheme="majorBidi" w:hAnsiTheme="majorBidi" w:cstheme="majorBidi"/>
                        <w:b/>
                        <w:bCs/>
                        <w:color w:val="00B050"/>
                      </w:rPr>
                    </w:pPr>
                    <w:proofErr w:type="gramStart"/>
                    <w:r w:rsidRPr="009A10CC">
                      <w:rPr>
                        <w:rFonts w:asciiTheme="majorBidi" w:hAnsiTheme="majorBidi" w:cstheme="majorBidi"/>
                        <w:b/>
                        <w:bCs/>
                        <w:color w:val="00B050"/>
                      </w:rPr>
                      <w:t>Vol :</w:t>
                    </w:r>
                    <w:proofErr w:type="gramEnd"/>
                    <w:r w:rsidRPr="009A10CC">
                      <w:rPr>
                        <w:rFonts w:asciiTheme="majorBidi" w:hAnsiTheme="majorBidi" w:cstheme="majorBidi"/>
                        <w:b/>
                        <w:bCs/>
                        <w:color w:val="00B050"/>
                      </w:rPr>
                      <w:t xml:space="preserve"> </w:t>
                    </w:r>
                    <w:r>
                      <w:rPr>
                        <w:rFonts w:asciiTheme="majorBidi" w:hAnsiTheme="majorBidi" w:cstheme="majorBidi"/>
                        <w:b/>
                        <w:bCs/>
                        <w:color w:val="00B050"/>
                      </w:rPr>
                      <w:t>0</w:t>
                    </w:r>
                    <w:r w:rsidRPr="009A10CC">
                      <w:rPr>
                        <w:rFonts w:asciiTheme="majorBidi" w:hAnsiTheme="majorBidi" w:cstheme="majorBidi"/>
                        <w:b/>
                        <w:bCs/>
                        <w:color w:val="00B050"/>
                      </w:rPr>
                      <w:t xml:space="preserve">3 No: </w:t>
                    </w:r>
                    <w:r>
                      <w:rPr>
                        <w:rFonts w:asciiTheme="majorBidi" w:hAnsiTheme="majorBidi" w:cstheme="majorBidi"/>
                        <w:b/>
                        <w:bCs/>
                        <w:color w:val="00B050"/>
                      </w:rPr>
                      <w:t>04</w:t>
                    </w:r>
                    <w:r w:rsidRPr="009A10CC">
                      <w:rPr>
                        <w:rFonts w:asciiTheme="majorBidi" w:hAnsiTheme="majorBidi" w:cstheme="majorBidi"/>
                        <w:b/>
                        <w:bCs/>
                        <w:color w:val="00B050"/>
                      </w:rPr>
                      <w:t xml:space="preserve">, </w:t>
                    </w:r>
                    <w:r>
                      <w:rPr>
                        <w:rFonts w:asciiTheme="majorBidi" w:hAnsiTheme="majorBidi" w:cstheme="majorBidi"/>
                        <w:b/>
                        <w:bCs/>
                        <w:color w:val="00B050"/>
                      </w:rPr>
                      <w:t>April</w:t>
                    </w:r>
                    <w:r w:rsidRPr="009A10CC">
                      <w:rPr>
                        <w:rFonts w:asciiTheme="majorBidi" w:hAnsiTheme="majorBidi" w:cstheme="majorBidi"/>
                        <w:b/>
                        <w:bCs/>
                        <w:color w:val="00B050"/>
                      </w:rPr>
                      <w:t xml:space="preserve"> 2026                                      </w:t>
                    </w:r>
                  </w:p>
                  <w:p w14:paraId="420E165C" w14:textId="77777777" w:rsidR="00922F34" w:rsidRPr="00FA4C6D" w:rsidRDefault="00922F34" w:rsidP="00922F34">
                    <w:pPr>
                      <w:pStyle w:val="NoSpacing"/>
                      <w:shd w:val="clear" w:color="auto" w:fill="CCFFCC"/>
                      <w:rPr>
                        <w:color w:val="00B050"/>
                      </w:rPr>
                    </w:pPr>
                    <w:r w:rsidRPr="009A10CC">
                      <w:rPr>
                        <w:rFonts w:asciiTheme="majorBidi" w:hAnsiTheme="majorBidi" w:cstheme="majorBidi"/>
                        <w:b/>
                        <w:bCs/>
                        <w:color w:val="00B050"/>
                      </w:rPr>
                      <w:t>E-</w:t>
                    </w:r>
                    <w:proofErr w:type="gramStart"/>
                    <w:r w:rsidRPr="009A10CC">
                      <w:rPr>
                        <w:rFonts w:asciiTheme="majorBidi" w:hAnsiTheme="majorBidi" w:cstheme="majorBidi"/>
                        <w:b/>
                        <w:bCs/>
                        <w:color w:val="00B050"/>
                      </w:rPr>
                      <w:t>ISSN :</w:t>
                    </w:r>
                    <w:proofErr w:type="gramEnd"/>
                    <w:r w:rsidRPr="009A10CC">
                      <w:rPr>
                        <w:rFonts w:asciiTheme="majorBidi" w:hAnsiTheme="majorBidi" w:cstheme="majorBidi"/>
                        <w:b/>
                        <w:bCs/>
                        <w:color w:val="00B050"/>
                      </w:rPr>
                      <w:t xml:space="preserve"> 3047-7824</w:t>
                    </w:r>
                  </w:p>
                </w:txbxContent>
              </v:textbox>
            </v:rect>
          </w:pict>
        </mc:Fallback>
      </mc:AlternateContent>
    </w:r>
    <w:r w:rsidRPr="009A10CC">
      <w:rPr>
        <w:noProof/>
      </w:rPr>
      <w:drawing>
        <wp:anchor distT="0" distB="0" distL="114300" distR="114300" simplePos="0" relativeHeight="251661312" behindDoc="0" locked="0" layoutInCell="1" allowOverlap="1" wp14:anchorId="3CE85901" wp14:editId="38AB5C9F">
          <wp:simplePos x="0" y="0"/>
          <wp:positionH relativeFrom="column">
            <wp:posOffset>5167630</wp:posOffset>
          </wp:positionH>
          <wp:positionV relativeFrom="paragraph">
            <wp:posOffset>49530</wp:posOffset>
          </wp:positionV>
          <wp:extent cx="845185" cy="845185"/>
          <wp:effectExtent l="0" t="0" r="0" b="0"/>
          <wp:wrapNone/>
          <wp:docPr id="1227267048"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eastAsia="Book Antiqua" w:hAnsi="Book Antiqua" w:cs="Book Antiqua"/>
      </w:rPr>
      <w:t xml:space="preserve">                                                         </w:t>
    </w:r>
    <w:bookmarkStart w:id="9" w:name="_Hlk219475068"/>
    <w:bookmarkStart w:id="10" w:name="_Hlk219475069"/>
    <w:bookmarkStart w:id="11" w:name="_Hlk220071951"/>
    <w:bookmarkStart w:id="12" w:name="_Hlk220071952"/>
  </w:p>
  <w:p w14:paraId="5788699B" w14:textId="77777777" w:rsidR="00922F34" w:rsidRPr="009A10CC" w:rsidRDefault="00922F34" w:rsidP="00922F34">
    <w:pPr>
      <w:pStyle w:val="Header"/>
    </w:pPr>
  </w:p>
  <w:bookmarkEnd w:id="9"/>
  <w:bookmarkEnd w:id="10"/>
  <w:bookmarkEnd w:id="11"/>
  <w:bookmarkEnd w:id="12"/>
  <w:p w14:paraId="27484882" w14:textId="77777777" w:rsidR="00922F34" w:rsidRDefault="00922F34" w:rsidP="00922F34">
    <w:pPr>
      <w:pStyle w:val="Header"/>
    </w:pPr>
  </w:p>
  <w:p w14:paraId="1B127DF8" w14:textId="77777777" w:rsidR="00922F34" w:rsidRDefault="00922F34" w:rsidP="00922F34">
    <w:pPr>
      <w:pStyle w:val="Header"/>
    </w:pPr>
  </w:p>
  <w:p w14:paraId="2F77454C" w14:textId="77777777" w:rsidR="00922F34" w:rsidRPr="006F4D45" w:rsidRDefault="00922F34" w:rsidP="00922F34">
    <w:pPr>
      <w:pStyle w:val="Header"/>
    </w:pPr>
    <w:r w:rsidRPr="009A10CC">
      <w:rPr>
        <w:noProof/>
      </w:rPr>
      <mc:AlternateContent>
        <mc:Choice Requires="wps">
          <w:drawing>
            <wp:anchor distT="0" distB="0" distL="114300" distR="114300" simplePos="0" relativeHeight="251660288" behindDoc="0" locked="0" layoutInCell="1" allowOverlap="1" wp14:anchorId="210D10C3" wp14:editId="0D48C9E2">
              <wp:simplePos x="0" y="0"/>
              <wp:positionH relativeFrom="column">
                <wp:posOffset>-38735</wp:posOffset>
              </wp:positionH>
              <wp:positionV relativeFrom="paragraph">
                <wp:posOffset>335915</wp:posOffset>
              </wp:positionV>
              <wp:extent cx="6119495" cy="0"/>
              <wp:effectExtent l="0" t="19050" r="33655" b="19050"/>
              <wp:wrapNone/>
              <wp:docPr id="104884672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sng">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BF9B58" id="_x0000_t32" coordsize="21600,21600" o:spt="32" o:oned="t" path="m,l21600,21600e" filled="f">
              <v:path arrowok="t" fillok="f" o:connecttype="none"/>
              <o:lock v:ext="edit" shapetype="t"/>
            </v:shapetype>
            <v:shape id=" 4" o:spid="_x0000_s1026" type="#_x0000_t32" style="position:absolute;margin-left:-3.05pt;margin-top:26.4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" strokecolor="#00b050" strokeweight="3pt">
              <o:lock v:ext="edit" shapetype="f"/>
            </v:shape>
          </w:pict>
        </mc:Fallback>
      </mc:AlternateContent>
    </w:r>
  </w:p>
  <w:p w14:paraId="3583C016" w14:textId="77777777" w:rsidR="00922F34" w:rsidRDefault="00922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A09"/>
    <w:multiLevelType w:val="hybridMultilevel"/>
    <w:tmpl w:val="37E01062"/>
    <w:lvl w:ilvl="0" w:tplc="38090001">
      <w:start w:val="1"/>
      <w:numFmt w:val="bullet"/>
      <w:lvlText w:val=""/>
      <w:lvlJc w:val="left"/>
      <w:pPr>
        <w:ind w:left="73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B8636D"/>
    <w:multiLevelType w:val="hybridMultilevel"/>
    <w:tmpl w:val="1BC471A0"/>
    <w:lvl w:ilvl="0" w:tplc="3809000D">
      <w:start w:val="1"/>
      <w:numFmt w:val="bullet"/>
      <w:lvlText w:val=""/>
      <w:lvlJc w:val="left"/>
      <w:pPr>
        <w:ind w:left="731" w:hanging="360"/>
      </w:pPr>
      <w:rPr>
        <w:rFonts w:ascii="Wingdings" w:hAnsi="Wingdings" w:hint="default"/>
      </w:rPr>
    </w:lvl>
    <w:lvl w:ilvl="1" w:tplc="38090003" w:tentative="1">
      <w:start w:val="1"/>
      <w:numFmt w:val="bullet"/>
      <w:lvlText w:val="o"/>
      <w:lvlJc w:val="left"/>
      <w:pPr>
        <w:ind w:left="1451" w:hanging="360"/>
      </w:pPr>
      <w:rPr>
        <w:rFonts w:ascii="Courier New" w:hAnsi="Courier New" w:cs="Courier New" w:hint="default"/>
      </w:rPr>
    </w:lvl>
    <w:lvl w:ilvl="2" w:tplc="38090005" w:tentative="1">
      <w:start w:val="1"/>
      <w:numFmt w:val="bullet"/>
      <w:lvlText w:val=""/>
      <w:lvlJc w:val="left"/>
      <w:pPr>
        <w:ind w:left="2171" w:hanging="360"/>
      </w:pPr>
      <w:rPr>
        <w:rFonts w:ascii="Wingdings" w:hAnsi="Wingdings" w:hint="default"/>
      </w:rPr>
    </w:lvl>
    <w:lvl w:ilvl="3" w:tplc="38090001" w:tentative="1">
      <w:start w:val="1"/>
      <w:numFmt w:val="bullet"/>
      <w:lvlText w:val=""/>
      <w:lvlJc w:val="left"/>
      <w:pPr>
        <w:ind w:left="2891" w:hanging="360"/>
      </w:pPr>
      <w:rPr>
        <w:rFonts w:ascii="Symbol" w:hAnsi="Symbol" w:hint="default"/>
      </w:rPr>
    </w:lvl>
    <w:lvl w:ilvl="4" w:tplc="38090003" w:tentative="1">
      <w:start w:val="1"/>
      <w:numFmt w:val="bullet"/>
      <w:lvlText w:val="o"/>
      <w:lvlJc w:val="left"/>
      <w:pPr>
        <w:ind w:left="3611" w:hanging="360"/>
      </w:pPr>
      <w:rPr>
        <w:rFonts w:ascii="Courier New" w:hAnsi="Courier New" w:cs="Courier New" w:hint="default"/>
      </w:rPr>
    </w:lvl>
    <w:lvl w:ilvl="5" w:tplc="38090005" w:tentative="1">
      <w:start w:val="1"/>
      <w:numFmt w:val="bullet"/>
      <w:lvlText w:val=""/>
      <w:lvlJc w:val="left"/>
      <w:pPr>
        <w:ind w:left="4331" w:hanging="360"/>
      </w:pPr>
      <w:rPr>
        <w:rFonts w:ascii="Wingdings" w:hAnsi="Wingdings" w:hint="default"/>
      </w:rPr>
    </w:lvl>
    <w:lvl w:ilvl="6" w:tplc="38090001" w:tentative="1">
      <w:start w:val="1"/>
      <w:numFmt w:val="bullet"/>
      <w:lvlText w:val=""/>
      <w:lvlJc w:val="left"/>
      <w:pPr>
        <w:ind w:left="5051" w:hanging="360"/>
      </w:pPr>
      <w:rPr>
        <w:rFonts w:ascii="Symbol" w:hAnsi="Symbol" w:hint="default"/>
      </w:rPr>
    </w:lvl>
    <w:lvl w:ilvl="7" w:tplc="38090003" w:tentative="1">
      <w:start w:val="1"/>
      <w:numFmt w:val="bullet"/>
      <w:lvlText w:val="o"/>
      <w:lvlJc w:val="left"/>
      <w:pPr>
        <w:ind w:left="5771" w:hanging="360"/>
      </w:pPr>
      <w:rPr>
        <w:rFonts w:ascii="Courier New" w:hAnsi="Courier New" w:cs="Courier New" w:hint="default"/>
      </w:rPr>
    </w:lvl>
    <w:lvl w:ilvl="8" w:tplc="38090005" w:tentative="1">
      <w:start w:val="1"/>
      <w:numFmt w:val="bullet"/>
      <w:lvlText w:val=""/>
      <w:lvlJc w:val="left"/>
      <w:pPr>
        <w:ind w:left="6491" w:hanging="360"/>
      </w:pPr>
      <w:rPr>
        <w:rFonts w:ascii="Wingdings" w:hAnsi="Wingdings" w:hint="default"/>
      </w:rPr>
    </w:lvl>
  </w:abstractNum>
  <w:abstractNum w:abstractNumId="2" w15:restartNumberingAfterBreak="0">
    <w:nsid w:val="14913AB9"/>
    <w:multiLevelType w:val="hybridMultilevel"/>
    <w:tmpl w:val="1E10BEF8"/>
    <w:lvl w:ilvl="0" w:tplc="D3867808">
      <w:start w:val="1"/>
      <w:numFmt w:val="bullet"/>
      <w:lvlText w:val="•"/>
      <w:lvlJc w:val="left"/>
      <w:pPr>
        <w:ind w:left="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3C70F8">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D45B8A">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160848">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B87538">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489620">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20CE4A">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D40680">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5CFB3A">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B34642"/>
    <w:multiLevelType w:val="hybridMultilevel"/>
    <w:tmpl w:val="209696BC"/>
    <w:lvl w:ilvl="0" w:tplc="36A4C2B8">
      <w:start w:val="1"/>
      <w:numFmt w:val="bullet"/>
      <w:lvlText w:val="➢"/>
      <w:lvlJc w:val="left"/>
      <w:pPr>
        <w:ind w:left="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074F1C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6A992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B431D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18C99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008A9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52A51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AAF4D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EE2AB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AE50B2"/>
    <w:multiLevelType w:val="hybridMultilevel"/>
    <w:tmpl w:val="0944DAF2"/>
    <w:lvl w:ilvl="0" w:tplc="66D45B8A">
      <w:start w:val="1"/>
      <w:numFmt w:val="bullet"/>
      <w:lvlText w:val="▪"/>
      <w:lvlJc w:val="left"/>
      <w:pPr>
        <w:ind w:left="731"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5" w15:restartNumberingAfterBreak="0">
    <w:nsid w:val="3ADB3108"/>
    <w:multiLevelType w:val="hybridMultilevel"/>
    <w:tmpl w:val="CE54005C"/>
    <w:lvl w:ilvl="0" w:tplc="38090009">
      <w:start w:val="1"/>
      <w:numFmt w:val="bullet"/>
      <w:lvlText w:val=""/>
      <w:lvlJc w:val="left"/>
      <w:pPr>
        <w:ind w:left="731" w:hanging="360"/>
      </w:pPr>
      <w:rPr>
        <w:rFonts w:ascii="Wingdings" w:hAnsi="Wingdings"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num w:numId="1" w16cid:durableId="432559196">
    <w:abstractNumId w:val="2"/>
  </w:num>
  <w:num w:numId="2" w16cid:durableId="1099180453">
    <w:abstractNumId w:val="3"/>
  </w:num>
  <w:num w:numId="3" w16cid:durableId="2059426659">
    <w:abstractNumId w:val="0"/>
  </w:num>
  <w:num w:numId="4" w16cid:durableId="1610967290">
    <w:abstractNumId w:val="1"/>
  </w:num>
  <w:num w:numId="5" w16cid:durableId="1286620693">
    <w:abstractNumId w:val="5"/>
  </w:num>
  <w:num w:numId="6" w16cid:durableId="238636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BA"/>
    <w:rsid w:val="0000708A"/>
    <w:rsid w:val="00014C0B"/>
    <w:rsid w:val="000372BA"/>
    <w:rsid w:val="00046676"/>
    <w:rsid w:val="000812E7"/>
    <w:rsid w:val="00112C36"/>
    <w:rsid w:val="0017301C"/>
    <w:rsid w:val="001C192D"/>
    <w:rsid w:val="002362F8"/>
    <w:rsid w:val="00253555"/>
    <w:rsid w:val="00255662"/>
    <w:rsid w:val="00275AD6"/>
    <w:rsid w:val="002877F2"/>
    <w:rsid w:val="002A5F0C"/>
    <w:rsid w:val="002D38BF"/>
    <w:rsid w:val="002D5F3D"/>
    <w:rsid w:val="002E1A35"/>
    <w:rsid w:val="002E4720"/>
    <w:rsid w:val="002E6ACF"/>
    <w:rsid w:val="00300F98"/>
    <w:rsid w:val="00301318"/>
    <w:rsid w:val="003411FA"/>
    <w:rsid w:val="00351081"/>
    <w:rsid w:val="00365A16"/>
    <w:rsid w:val="003877E0"/>
    <w:rsid w:val="003C3BA3"/>
    <w:rsid w:val="0041448B"/>
    <w:rsid w:val="00472B3F"/>
    <w:rsid w:val="00474E1D"/>
    <w:rsid w:val="004A3806"/>
    <w:rsid w:val="004B123E"/>
    <w:rsid w:val="0052143E"/>
    <w:rsid w:val="0053171A"/>
    <w:rsid w:val="00583AD4"/>
    <w:rsid w:val="00656646"/>
    <w:rsid w:val="006829A5"/>
    <w:rsid w:val="006976FF"/>
    <w:rsid w:val="006A0244"/>
    <w:rsid w:val="006E37DF"/>
    <w:rsid w:val="00711DBD"/>
    <w:rsid w:val="007779B0"/>
    <w:rsid w:val="007E0313"/>
    <w:rsid w:val="008330E5"/>
    <w:rsid w:val="00885D2F"/>
    <w:rsid w:val="008861F2"/>
    <w:rsid w:val="00922F34"/>
    <w:rsid w:val="00934C07"/>
    <w:rsid w:val="00944E5B"/>
    <w:rsid w:val="00982F93"/>
    <w:rsid w:val="00A107D3"/>
    <w:rsid w:val="00A60D1E"/>
    <w:rsid w:val="00A63AAD"/>
    <w:rsid w:val="00AC1B5A"/>
    <w:rsid w:val="00AD7C7F"/>
    <w:rsid w:val="00AE3F41"/>
    <w:rsid w:val="00B07BEA"/>
    <w:rsid w:val="00B24D2F"/>
    <w:rsid w:val="00B35D59"/>
    <w:rsid w:val="00B54FD6"/>
    <w:rsid w:val="00BC475B"/>
    <w:rsid w:val="00BC4D22"/>
    <w:rsid w:val="00C11DD7"/>
    <w:rsid w:val="00C16D36"/>
    <w:rsid w:val="00C17709"/>
    <w:rsid w:val="00C61346"/>
    <w:rsid w:val="00C9406E"/>
    <w:rsid w:val="00C95B1D"/>
    <w:rsid w:val="00CC1CCF"/>
    <w:rsid w:val="00D02142"/>
    <w:rsid w:val="00D11449"/>
    <w:rsid w:val="00DE4E96"/>
    <w:rsid w:val="00E13BF7"/>
    <w:rsid w:val="00E375EC"/>
    <w:rsid w:val="00E43FBF"/>
    <w:rsid w:val="00E60E93"/>
    <w:rsid w:val="00EA0B68"/>
    <w:rsid w:val="00EB4741"/>
    <w:rsid w:val="00EE2F17"/>
    <w:rsid w:val="00EE79C1"/>
    <w:rsid w:val="00F268A1"/>
    <w:rsid w:val="00F304DC"/>
    <w:rsid w:val="00F337A2"/>
    <w:rsid w:val="00F356EE"/>
    <w:rsid w:val="00F85F11"/>
    <w:rsid w:val="00FA21CC"/>
    <w:rsid w:val="00FA5769"/>
    <w:rsid w:val="00FC3DA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12E1"/>
  <w15:chartTrackingRefBased/>
  <w15:docId w15:val="{76DFAB36-7451-445E-AE01-9C27A4B8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55"/>
    <w:pPr>
      <w:spacing w:line="256" w:lineRule="auto"/>
    </w:pPr>
    <w:rPr>
      <w:szCs w:val="28"/>
      <w:lang w:val="id-ID" w:bidi="th-TH"/>
    </w:rPr>
  </w:style>
  <w:style w:type="paragraph" w:styleId="Heading1">
    <w:name w:val="heading 1"/>
    <w:basedOn w:val="Normal"/>
    <w:next w:val="Normal"/>
    <w:link w:val="Heading1Char"/>
    <w:autoRedefine/>
    <w:uiPriority w:val="9"/>
    <w:qFormat/>
    <w:rsid w:val="00014C0B"/>
    <w:pPr>
      <w:keepNext/>
      <w:keepLines/>
      <w:spacing w:before="240" w:after="271" w:line="259" w:lineRule="auto"/>
      <w:ind w:left="24"/>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unhideWhenUsed/>
    <w:qFormat/>
    <w:rsid w:val="00885D2F"/>
    <w:pPr>
      <w:keepNext/>
      <w:keepLines/>
      <w:spacing w:before="40" w:after="270"/>
      <w:ind w:left="9"/>
      <w:outlineLvl w:val="1"/>
    </w:pPr>
    <w:rPr>
      <w:rFonts w:ascii="Times New Roman" w:eastAsiaTheme="majorEastAsia" w:hAnsi="Times New Roman" w:cs="Times New Roman"/>
      <w:b/>
      <w:bCs/>
      <w:sz w:val="24"/>
      <w:szCs w:val="24"/>
      <w:lang w:val="fi-FI"/>
    </w:rPr>
  </w:style>
  <w:style w:type="paragraph" w:styleId="Heading3">
    <w:name w:val="heading 3"/>
    <w:basedOn w:val="Normal"/>
    <w:next w:val="Normal"/>
    <w:link w:val="Heading3Char"/>
    <w:autoRedefine/>
    <w:uiPriority w:val="9"/>
    <w:unhideWhenUsed/>
    <w:qFormat/>
    <w:rsid w:val="002362F8"/>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0372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2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C0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885D2F"/>
    <w:rPr>
      <w:rFonts w:ascii="Times New Roman" w:eastAsiaTheme="majorEastAsia" w:hAnsi="Times New Roman" w:cs="Times New Roman"/>
      <w:b/>
      <w:bCs/>
      <w:sz w:val="24"/>
      <w:szCs w:val="24"/>
      <w:lang w:val="fi-FI" w:bidi="th-TH"/>
    </w:rPr>
  </w:style>
  <w:style w:type="character" w:customStyle="1" w:styleId="Heading3Char">
    <w:name w:val="Heading 3 Char"/>
    <w:basedOn w:val="DefaultParagraphFont"/>
    <w:link w:val="Heading3"/>
    <w:uiPriority w:val="9"/>
    <w:rsid w:val="002362F8"/>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0372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2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2BA"/>
    <w:rPr>
      <w:rFonts w:eastAsiaTheme="majorEastAsia" w:cstheme="majorBidi"/>
      <w:color w:val="272727" w:themeColor="text1" w:themeTint="D8"/>
    </w:rPr>
  </w:style>
  <w:style w:type="paragraph" w:styleId="Title">
    <w:name w:val="Title"/>
    <w:basedOn w:val="Normal"/>
    <w:next w:val="Normal"/>
    <w:link w:val="TitleChar"/>
    <w:uiPriority w:val="10"/>
    <w:qFormat/>
    <w:rsid w:val="00037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2BA"/>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037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2BA"/>
    <w:pPr>
      <w:spacing w:before="160"/>
      <w:jc w:val="center"/>
    </w:pPr>
    <w:rPr>
      <w:i/>
      <w:iCs/>
      <w:color w:val="404040" w:themeColor="text1" w:themeTint="BF"/>
    </w:rPr>
  </w:style>
  <w:style w:type="character" w:customStyle="1" w:styleId="QuoteChar">
    <w:name w:val="Quote Char"/>
    <w:basedOn w:val="DefaultParagraphFont"/>
    <w:link w:val="Quote"/>
    <w:uiPriority w:val="29"/>
    <w:rsid w:val="000372BA"/>
    <w:rPr>
      <w:i/>
      <w:iCs/>
      <w:color w:val="404040" w:themeColor="text1" w:themeTint="BF"/>
    </w:rPr>
  </w:style>
  <w:style w:type="paragraph" w:styleId="ListParagraph">
    <w:name w:val="List Paragraph"/>
    <w:basedOn w:val="Normal"/>
    <w:uiPriority w:val="34"/>
    <w:qFormat/>
    <w:rsid w:val="000372BA"/>
    <w:pPr>
      <w:ind w:left="720"/>
      <w:contextualSpacing/>
    </w:pPr>
  </w:style>
  <w:style w:type="character" w:styleId="IntenseEmphasis">
    <w:name w:val="Intense Emphasis"/>
    <w:basedOn w:val="DefaultParagraphFont"/>
    <w:uiPriority w:val="21"/>
    <w:qFormat/>
    <w:rsid w:val="000372BA"/>
    <w:rPr>
      <w:i/>
      <w:iCs/>
      <w:color w:val="2F5496" w:themeColor="accent1" w:themeShade="BF"/>
    </w:rPr>
  </w:style>
  <w:style w:type="paragraph" w:styleId="IntenseQuote">
    <w:name w:val="Intense Quote"/>
    <w:basedOn w:val="Normal"/>
    <w:next w:val="Normal"/>
    <w:link w:val="IntenseQuoteChar"/>
    <w:uiPriority w:val="30"/>
    <w:qFormat/>
    <w:rsid w:val="00037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2BA"/>
    <w:rPr>
      <w:i/>
      <w:iCs/>
      <w:color w:val="2F5496" w:themeColor="accent1" w:themeShade="BF"/>
    </w:rPr>
  </w:style>
  <w:style w:type="character" w:styleId="IntenseReference">
    <w:name w:val="Intense Reference"/>
    <w:basedOn w:val="DefaultParagraphFont"/>
    <w:uiPriority w:val="32"/>
    <w:qFormat/>
    <w:rsid w:val="000372BA"/>
    <w:rPr>
      <w:b/>
      <w:bCs/>
      <w:smallCaps/>
      <w:color w:val="2F5496" w:themeColor="accent1" w:themeShade="BF"/>
      <w:spacing w:val="5"/>
    </w:rPr>
  </w:style>
  <w:style w:type="table" w:customStyle="1" w:styleId="TableGrid">
    <w:name w:val="TableGrid"/>
    <w:rsid w:val="00FC3DA7"/>
    <w:pPr>
      <w:spacing w:after="0" w:line="240" w:lineRule="auto"/>
    </w:pPr>
    <w:rPr>
      <w:rFonts w:eastAsiaTheme="minorEastAsia"/>
      <w:sz w:val="24"/>
      <w:szCs w:val="24"/>
      <w:lang w:eastAsia="en-ID"/>
    </w:rPr>
    <w:tblPr>
      <w:tblCellMar>
        <w:top w:w="0" w:type="dxa"/>
        <w:left w:w="0" w:type="dxa"/>
        <w:bottom w:w="0" w:type="dxa"/>
        <w:right w:w="0" w:type="dxa"/>
      </w:tblCellMar>
    </w:tblPr>
  </w:style>
  <w:style w:type="paragraph" w:styleId="TOC1">
    <w:name w:val="toc 1"/>
    <w:hidden/>
    <w:uiPriority w:val="39"/>
    <w:rsid w:val="0052143E"/>
    <w:pPr>
      <w:spacing w:after="271"/>
      <w:ind w:left="47" w:right="130" w:hanging="10"/>
    </w:pPr>
    <w:rPr>
      <w:rFonts w:ascii="Times New Roman" w:eastAsia="Times New Roman" w:hAnsi="Times New Roman" w:cs="Times New Roman"/>
      <w:b/>
      <w:color w:val="000000"/>
      <w:sz w:val="24"/>
      <w:szCs w:val="24"/>
      <w:lang w:eastAsia="en-ID"/>
    </w:rPr>
  </w:style>
  <w:style w:type="paragraph" w:styleId="TOC2">
    <w:name w:val="toc 2"/>
    <w:hidden/>
    <w:uiPriority w:val="39"/>
    <w:rsid w:val="0052143E"/>
    <w:pPr>
      <w:spacing w:after="271"/>
      <w:ind w:left="47" w:right="130" w:hanging="10"/>
    </w:pPr>
    <w:rPr>
      <w:rFonts w:ascii="Times New Roman" w:eastAsia="Times New Roman" w:hAnsi="Times New Roman" w:cs="Times New Roman"/>
      <w:b/>
      <w:color w:val="000000"/>
      <w:sz w:val="24"/>
      <w:szCs w:val="24"/>
      <w:lang w:eastAsia="en-ID"/>
    </w:rPr>
  </w:style>
  <w:style w:type="paragraph" w:styleId="Header">
    <w:name w:val="header"/>
    <w:aliases w:val="Header besar 14,Ventura-Header,Persen"/>
    <w:basedOn w:val="Normal"/>
    <w:link w:val="HeaderChar"/>
    <w:uiPriority w:val="99"/>
    <w:unhideWhenUsed/>
    <w:qFormat/>
    <w:rsid w:val="002E1A35"/>
    <w:pPr>
      <w:tabs>
        <w:tab w:val="center" w:pos="4513"/>
        <w:tab w:val="right" w:pos="9026"/>
      </w:tabs>
      <w:spacing w:after="0" w:line="240" w:lineRule="auto"/>
    </w:pPr>
    <w:rPr>
      <w:rFonts w:cs="Angsana New"/>
    </w:rPr>
  </w:style>
  <w:style w:type="character" w:customStyle="1" w:styleId="HeaderChar">
    <w:name w:val="Header Char"/>
    <w:aliases w:val="Header besar 14 Char,Ventura-Header Char,Persen Char"/>
    <w:basedOn w:val="DefaultParagraphFont"/>
    <w:link w:val="Header"/>
    <w:uiPriority w:val="99"/>
    <w:rsid w:val="002E1A35"/>
    <w:rPr>
      <w:rFonts w:cs="Angsana New"/>
      <w:szCs w:val="28"/>
      <w:lang w:val="id-ID" w:bidi="th-TH"/>
    </w:rPr>
  </w:style>
  <w:style w:type="paragraph" w:styleId="Footer">
    <w:name w:val="footer"/>
    <w:basedOn w:val="Normal"/>
    <w:link w:val="FooterChar"/>
    <w:uiPriority w:val="99"/>
    <w:unhideWhenUsed/>
    <w:rsid w:val="002E1A35"/>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2E1A35"/>
    <w:rPr>
      <w:rFonts w:cs="Angsana New"/>
      <w:szCs w:val="28"/>
      <w:lang w:val="id-ID" w:bidi="th-TH"/>
    </w:rPr>
  </w:style>
  <w:style w:type="character" w:styleId="Hyperlink">
    <w:name w:val="Hyperlink"/>
    <w:basedOn w:val="DefaultParagraphFont"/>
    <w:uiPriority w:val="99"/>
    <w:unhideWhenUsed/>
    <w:rsid w:val="002E1A35"/>
    <w:rPr>
      <w:color w:val="0563C1" w:themeColor="hyperlink"/>
      <w:u w:val="single"/>
    </w:rPr>
  </w:style>
  <w:style w:type="character" w:styleId="UnresolvedMention">
    <w:name w:val="Unresolved Mention"/>
    <w:basedOn w:val="DefaultParagraphFont"/>
    <w:uiPriority w:val="99"/>
    <w:semiHidden/>
    <w:unhideWhenUsed/>
    <w:rsid w:val="00112C36"/>
    <w:rPr>
      <w:color w:val="605E5C"/>
      <w:shd w:val="clear" w:color="auto" w:fill="E1DFDD"/>
    </w:rPr>
  </w:style>
  <w:style w:type="paragraph" w:styleId="NoSpacing">
    <w:name w:val="No Spacing"/>
    <w:aliases w:val="JUDUL 1,PARAGRAF,HPARAGRAF,Paragraf,TNR,Headline,Head,SUB II"/>
    <w:link w:val="NoSpacingChar"/>
    <w:uiPriority w:val="1"/>
    <w:qFormat/>
    <w:rsid w:val="00922F34"/>
    <w:pPr>
      <w:spacing w:after="0" w:line="240" w:lineRule="auto"/>
    </w:pPr>
    <w:rPr>
      <w:kern w:val="0"/>
      <w:lang w:val="en-US"/>
      <w14:ligatures w14:val="none"/>
    </w:rPr>
  </w:style>
  <w:style w:type="character" w:customStyle="1" w:styleId="NoSpacingChar">
    <w:name w:val="No Spacing Char"/>
    <w:aliases w:val="JUDUL 1 Char,PARAGRAF Char,HPARAGRAF Char,Paragraf Char,TNR Char,Headline Char,Head Char,SUB II Char"/>
    <w:link w:val="NoSpacing"/>
    <w:uiPriority w:val="1"/>
    <w:qFormat/>
    <w:rsid w:val="00922F34"/>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agayus@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audyastefany14@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sti.12sihombin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ritarihoran10@gmail.com" TargetMode="External"/><Relationship Id="rId4" Type="http://schemas.openxmlformats.org/officeDocument/2006/relationships/webSettings" Target="webSettings.xml"/><Relationship Id="rId9" Type="http://schemas.openxmlformats.org/officeDocument/2006/relationships/hyperlink" Target="mailto:intandormatu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3319</Words>
  <Characters>18922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Sipra Valencia Sihombing</dc:creator>
  <cp:keywords/>
  <dc:description/>
  <cp:lastModifiedBy>Arif Fiandi</cp:lastModifiedBy>
  <cp:revision>2</cp:revision>
  <dcterms:created xsi:type="dcterms:W3CDTF">2026-04-11T12:07:00Z</dcterms:created>
  <dcterms:modified xsi:type="dcterms:W3CDTF">2026-04-11T12:07:00Z</dcterms:modified>
</cp:coreProperties>
</file>